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C448BFA"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5A367A">
        <w:t>6</w:t>
      </w:r>
      <w:r w:rsidRPr="00F7097F">
        <w:t xml:space="preserve">.gada </w:t>
      </w:r>
      <w:r w:rsidR="00A00812">
        <w:t>14</w:t>
      </w:r>
      <w:r w:rsidR="001C5A63">
        <w:t>.decembra</w:t>
      </w:r>
      <w:r w:rsidR="0077794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2606E09E" w:rsidR="004E705E" w:rsidRPr="00F7097F" w:rsidRDefault="00777947" w:rsidP="00277816">
      <w:pPr>
        <w:pStyle w:val="a0"/>
        <w:suppressLineNumbers w:val="0"/>
        <w:jc w:val="right"/>
        <w:rPr>
          <w:b w:val="0"/>
          <w:bCs w:val="0"/>
        </w:rPr>
      </w:pPr>
      <w:r w:rsidRPr="00777947">
        <w:rPr>
          <w:b w:val="0"/>
          <w:bCs w:val="0"/>
          <w:i/>
        </w:rPr>
        <w:t>____________</w:t>
      </w:r>
      <w:r w:rsidR="004E705E" w:rsidRPr="00777947">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501CCC6E" w14:textId="1111BF28" w:rsidR="00C47330" w:rsidRDefault="00BA7D59" w:rsidP="00BE09E9">
      <w:pPr>
        <w:jc w:val="center"/>
        <w:rPr>
          <w:sz w:val="28"/>
        </w:rPr>
      </w:pPr>
      <w:r>
        <w:rPr>
          <w:sz w:val="28"/>
        </w:rPr>
        <w:t>Iepirkuma</w:t>
      </w:r>
      <w:r w:rsidR="004E705E" w:rsidRPr="00F7097F">
        <w:rPr>
          <w:sz w:val="28"/>
        </w:rPr>
        <w:t xml:space="preserve"> Publisko iepirkumu likuma </w:t>
      </w:r>
      <w:r>
        <w:rPr>
          <w:sz w:val="28"/>
        </w:rPr>
        <w:t>8.</w:t>
      </w:r>
      <w:r w:rsidR="00C47330" w:rsidRPr="00C47330">
        <w:rPr>
          <w:sz w:val="28"/>
          <w:vertAlign w:val="superscript"/>
        </w:rPr>
        <w:t>2</w:t>
      </w:r>
      <w:r w:rsidR="00C47330">
        <w:rPr>
          <w:sz w:val="28"/>
        </w:rPr>
        <w:t xml:space="preserve"> </w:t>
      </w:r>
      <w:r>
        <w:rPr>
          <w:sz w:val="28"/>
        </w:rPr>
        <w:t xml:space="preserve">panta </w:t>
      </w:r>
      <w:r w:rsidR="00C6682A">
        <w:rPr>
          <w:sz w:val="28"/>
        </w:rPr>
        <w:t>sešpadsmitās daļas 1.punktā</w:t>
      </w:r>
    </w:p>
    <w:p w14:paraId="1BCE5259" w14:textId="1BB888D8" w:rsidR="004E705E" w:rsidRPr="00F7097F" w:rsidRDefault="00BA7D59" w:rsidP="001C5A63">
      <w:pPr>
        <w:jc w:val="center"/>
        <w:rPr>
          <w:sz w:val="28"/>
        </w:rPr>
      </w:pPr>
      <w:r>
        <w:rPr>
          <w:sz w:val="28"/>
        </w:rPr>
        <w:t xml:space="preserve"> noteiktajā kārtībā</w:t>
      </w:r>
      <w:r w:rsidR="00777947">
        <w:rPr>
          <w:sz w:val="28"/>
        </w:rPr>
        <w:t xml:space="preserve"> (2.pielikuma pakalpojums)</w:t>
      </w:r>
    </w:p>
    <w:p w14:paraId="5539D36F" w14:textId="77777777" w:rsidR="004E705E" w:rsidRPr="00F7097F" w:rsidRDefault="004E705E">
      <w:pPr>
        <w:jc w:val="center"/>
        <w:rPr>
          <w:b/>
          <w:bCs/>
          <w:sz w:val="28"/>
          <w:szCs w:val="28"/>
        </w:rPr>
      </w:pPr>
    </w:p>
    <w:p w14:paraId="26711E85" w14:textId="14E137BA" w:rsidR="004E705E" w:rsidRPr="00F7097F" w:rsidRDefault="0057038D" w:rsidP="004449D4">
      <w:pPr>
        <w:jc w:val="center"/>
        <w:rPr>
          <w:b/>
          <w:bCs/>
          <w:sz w:val="32"/>
          <w:szCs w:val="32"/>
        </w:rPr>
      </w:pPr>
      <w:r w:rsidRPr="00F7097F">
        <w:rPr>
          <w:b/>
          <w:sz w:val="32"/>
          <w:szCs w:val="32"/>
        </w:rPr>
        <w:t>„</w:t>
      </w:r>
      <w:r w:rsidR="001C5A63">
        <w:rPr>
          <w:b/>
          <w:bCs/>
          <w:sz w:val="32"/>
          <w:szCs w:val="32"/>
        </w:rPr>
        <w:t>Ģimenes ārsta un ārstu speciālistu pakalpojumu sniegšana Daugavpils pensionāru sociālās apkalpošanas teritoriālā centra klientiem 2017.gadā</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34EA330E" w:rsidR="004E705E" w:rsidRPr="00F7097F" w:rsidRDefault="004E705E">
      <w:pPr>
        <w:pStyle w:val="a0"/>
        <w:suppressLineNumbers w:val="0"/>
        <w:rPr>
          <w:b w:val="0"/>
          <w:bCs w:val="0"/>
          <w:sz w:val="28"/>
          <w:szCs w:val="28"/>
        </w:rPr>
      </w:pPr>
      <w:r w:rsidRPr="00F7097F">
        <w:rPr>
          <w:b w:val="0"/>
          <w:bCs w:val="0"/>
          <w:sz w:val="28"/>
          <w:szCs w:val="28"/>
        </w:rPr>
        <w:t xml:space="preserve">Identifikācijas numurs </w:t>
      </w:r>
      <w:r w:rsidRPr="00AF190E">
        <w:rPr>
          <w:bCs w:val="0"/>
          <w:sz w:val="28"/>
          <w:szCs w:val="28"/>
        </w:rPr>
        <w:t xml:space="preserve">DPD </w:t>
      </w:r>
      <w:r w:rsidR="00B83666" w:rsidRPr="00AF190E">
        <w:rPr>
          <w:bCs w:val="0"/>
          <w:sz w:val="28"/>
          <w:szCs w:val="28"/>
        </w:rPr>
        <w:t>201</w:t>
      </w:r>
      <w:r w:rsidR="00C6682A">
        <w:rPr>
          <w:bCs w:val="0"/>
          <w:sz w:val="28"/>
          <w:szCs w:val="28"/>
        </w:rPr>
        <w:t>6/</w:t>
      </w:r>
      <w:r w:rsidR="001C5A63">
        <w:rPr>
          <w:bCs w:val="0"/>
          <w:sz w:val="28"/>
          <w:szCs w:val="28"/>
        </w:rPr>
        <w:t>220</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0A894760" w14:textId="77777777" w:rsidR="004E705E" w:rsidRDefault="004E705E" w:rsidP="00BE09E9">
      <w:pPr>
        <w:tabs>
          <w:tab w:val="left" w:pos="3510"/>
        </w:tabs>
      </w:pPr>
    </w:p>
    <w:p w14:paraId="12671428" w14:textId="77777777" w:rsidR="00A917FE" w:rsidRDefault="00A917FE" w:rsidP="00BE09E9">
      <w:pPr>
        <w:tabs>
          <w:tab w:val="left" w:pos="3510"/>
        </w:tabs>
      </w:pPr>
    </w:p>
    <w:p w14:paraId="177D06A5" w14:textId="77777777" w:rsidR="00A917FE" w:rsidRPr="00F7097F" w:rsidRDefault="00A917FE" w:rsidP="00BE09E9">
      <w:pPr>
        <w:tabs>
          <w:tab w:val="left" w:pos="3510"/>
        </w:tabs>
      </w:pPr>
    </w:p>
    <w:p w14:paraId="2F73B895" w14:textId="021E1896" w:rsidR="00A466B4" w:rsidRDefault="004E705E" w:rsidP="00A466B4">
      <w:pPr>
        <w:tabs>
          <w:tab w:val="left" w:pos="3510"/>
        </w:tabs>
        <w:jc w:val="center"/>
        <w:rPr>
          <w:b/>
          <w:bCs/>
          <w:sz w:val="28"/>
          <w:szCs w:val="28"/>
        </w:rPr>
      </w:pPr>
      <w:r w:rsidRPr="00F7097F">
        <w:rPr>
          <w:b/>
          <w:bCs/>
          <w:sz w:val="28"/>
          <w:szCs w:val="28"/>
        </w:rPr>
        <w:t>Daugavpils, 201</w:t>
      </w:r>
      <w:r w:rsidR="00C6682A">
        <w:rPr>
          <w:b/>
          <w:bCs/>
          <w:sz w:val="28"/>
          <w:szCs w:val="28"/>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08AAAC81"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1C5A63">
        <w:rPr>
          <w:b/>
        </w:rPr>
        <w:t>2016/220</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6EB87F23" w:rsidR="004449D4" w:rsidRPr="00F7097F" w:rsidRDefault="001C5A63" w:rsidP="00635AAC">
      <w:pPr>
        <w:pStyle w:val="ListParagraph"/>
        <w:numPr>
          <w:ilvl w:val="1"/>
          <w:numId w:val="2"/>
        </w:numPr>
        <w:tabs>
          <w:tab w:val="left" w:pos="0"/>
        </w:tabs>
        <w:spacing w:after="80"/>
        <w:jc w:val="both"/>
      </w:pPr>
      <w:r w:rsidRPr="00905A03">
        <w:rPr>
          <w:b/>
          <w:szCs w:val="22"/>
        </w:rPr>
        <w:t>Daugavpils pensionāru sociālās apkalpošanas teritoriālais centrs</w:t>
      </w:r>
      <w:r>
        <w:rPr>
          <w:szCs w:val="22"/>
        </w:rPr>
        <w:t>, nodokļu maksātāja reģistrācijas Nr.</w:t>
      </w:r>
      <w:r w:rsidRPr="00D65E6D">
        <w:rPr>
          <w:color w:val="000000"/>
        </w:rPr>
        <w:t xml:space="preserve">90000065913, </w:t>
      </w:r>
      <w:r>
        <w:rPr>
          <w:szCs w:val="22"/>
        </w:rPr>
        <w:t>18.novembra iela 354a, Daugavpils, Latvija, LV-5413</w:t>
      </w:r>
      <w:r w:rsidR="00C81D84" w:rsidRPr="00635AAC">
        <w:rPr>
          <w:rFonts w:eastAsia="Calibri"/>
          <w:color w:val="000000" w:themeColor="text1"/>
          <w:lang w:eastAsia="en-US"/>
        </w:rPr>
        <w:t>.</w:t>
      </w:r>
    </w:p>
    <w:p w14:paraId="2D6B0FE1" w14:textId="7677591B"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 xml:space="preserve">Iepirkuma metode: </w:t>
      </w:r>
      <w:r w:rsidRPr="002B5FA5">
        <w:rPr>
          <w:b/>
        </w:rPr>
        <w:t xml:space="preserve">Publisko iepirkumu likuma </w:t>
      </w:r>
      <w:r w:rsidR="00BA7D59" w:rsidRPr="002B5FA5">
        <w:rPr>
          <w:b/>
        </w:rPr>
        <w:t>8.</w:t>
      </w:r>
      <w:r w:rsidR="00AF1045" w:rsidRPr="002B5FA5">
        <w:rPr>
          <w:b/>
          <w:vertAlign w:val="superscript"/>
        </w:rPr>
        <w:t xml:space="preserve">2 </w:t>
      </w:r>
      <w:r w:rsidR="00BA7D59" w:rsidRPr="002B5FA5">
        <w:rPr>
          <w:b/>
        </w:rPr>
        <w:t xml:space="preserve">panta </w:t>
      </w:r>
      <w:r w:rsidR="00C6682A" w:rsidRPr="002B5FA5">
        <w:rPr>
          <w:b/>
        </w:rPr>
        <w:t>sešpadsmitās</w:t>
      </w:r>
      <w:r w:rsidR="00BA7D59" w:rsidRPr="002B5FA5">
        <w:rPr>
          <w:b/>
        </w:rPr>
        <w:t xml:space="preserve"> daļ</w:t>
      </w:r>
      <w:r w:rsidR="00C6682A" w:rsidRPr="002B5FA5">
        <w:rPr>
          <w:b/>
        </w:rPr>
        <w:t>as</w:t>
      </w:r>
      <w:r w:rsidR="00BA7D59" w:rsidRPr="002B5FA5">
        <w:rPr>
          <w:b/>
        </w:rPr>
        <w:t xml:space="preserve"> </w:t>
      </w:r>
      <w:r w:rsidR="00E150D4" w:rsidRPr="002B5FA5">
        <w:rPr>
          <w:b/>
        </w:rPr>
        <w:t>1.punkta</w:t>
      </w:r>
      <w:r w:rsidR="00C6682A" w:rsidRPr="002B5FA5">
        <w:rPr>
          <w:b/>
        </w:rPr>
        <w:t xml:space="preserve"> </w:t>
      </w:r>
      <w:r w:rsidR="00AF190E" w:rsidRPr="002B5FA5">
        <w:rPr>
          <w:b/>
        </w:rPr>
        <w:t>(2</w:t>
      </w:r>
      <w:r w:rsidR="000A74FD">
        <w:rPr>
          <w:b/>
        </w:rPr>
        <w:t>.</w:t>
      </w:r>
      <w:r w:rsidR="00AF190E" w:rsidRPr="002B5FA5">
        <w:rPr>
          <w:b/>
        </w:rPr>
        <w:t>pielikuma pakalpojums)</w:t>
      </w:r>
      <w:r w:rsidR="00E150D4" w:rsidRPr="002B5FA5">
        <w:rPr>
          <w:b/>
        </w:rPr>
        <w:t xml:space="preserve"> kārtībā</w:t>
      </w:r>
      <w:r w:rsidRPr="00F7097F">
        <w:t>.</w:t>
      </w:r>
      <w:r w:rsidR="00E150D4">
        <w:t xml:space="preserve"> </w:t>
      </w:r>
      <w:r w:rsidR="00E150D4" w:rsidRPr="00A71E79">
        <w:rPr>
          <w:i/>
        </w:rPr>
        <w:t>Iepirkums tiek veikts</w:t>
      </w:r>
      <w:r w:rsidR="000A74FD">
        <w:rPr>
          <w:i/>
        </w:rPr>
        <w:t xml:space="preserve">, nepublicējot paziņojumu par plānoto līgumu Iepirkumu uzraudzības biroja mājas lapā, bet ievietojot iepirkuma nolikumu pasūtītāja mājas lapā internetā </w:t>
      </w:r>
      <w:hyperlink r:id="rId8" w:history="1">
        <w:r w:rsidR="000A74FD" w:rsidRPr="00054AA9">
          <w:rPr>
            <w:rStyle w:val="Hyperlink"/>
            <w:i/>
          </w:rPr>
          <w:t>www.daugavpils.lv</w:t>
        </w:r>
      </w:hyperlink>
      <w:r w:rsidR="000A74FD">
        <w:rPr>
          <w:i/>
        </w:rPr>
        <w:t xml:space="preserve"> </w:t>
      </w:r>
      <w:r w:rsidR="00542535">
        <w:rPr>
          <w:i/>
        </w:rPr>
        <w:t>un nosakot saprātīgu termiņu piedāvājumu iesniegšanai. Tas ir,</w:t>
      </w:r>
      <w:r w:rsidR="000A74FD">
        <w:rPr>
          <w:i/>
        </w:rPr>
        <w:t xml:space="preserve"> </w:t>
      </w:r>
      <w:r w:rsidR="00542535">
        <w:rPr>
          <w:i/>
        </w:rPr>
        <w:t xml:space="preserve">pilnībā </w:t>
      </w:r>
      <w:r w:rsidR="00E150D4" w:rsidRPr="00A71E79">
        <w:rPr>
          <w:i/>
        </w:rPr>
        <w:t>nepiemērojot PIL 8.</w:t>
      </w:r>
      <w:r w:rsidR="00E150D4" w:rsidRPr="00A71E79">
        <w:rPr>
          <w:i/>
          <w:vertAlign w:val="superscript"/>
        </w:rPr>
        <w:t>2</w:t>
      </w:r>
      <w:r w:rsidR="00E150D4" w:rsidRPr="00A71E79">
        <w:rPr>
          <w:i/>
        </w:rPr>
        <w:t xml:space="preserve"> panta ceturtās un piektās daļas nosacījumus, pamatojoties uz PIL 8.</w:t>
      </w:r>
      <w:r w:rsidR="00E150D4" w:rsidRPr="00A71E79">
        <w:rPr>
          <w:i/>
          <w:vertAlign w:val="superscript"/>
        </w:rPr>
        <w:t>2</w:t>
      </w:r>
      <w:r w:rsidR="00E150D4" w:rsidRPr="00A71E79">
        <w:rPr>
          <w:i/>
        </w:rPr>
        <w:t xml:space="preserve"> panta sešpadsmitās daļas 1.punktu, kurš paredz, ka pasūtītājs ir tiesīgs nepiemērot šā panta ceturtās un piektās daļas noteikumus, ja līgums tiek slēgts par šā likuma 2.pielikumā minētajiem pakalpojumiem.</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9" w:history="1">
        <w:r w:rsidR="00916FD2" w:rsidRPr="00F7097F">
          <w:rPr>
            <w:rStyle w:val="Hyperlink"/>
          </w:rPr>
          <w:t>kristine.sede@daugavpils.lv</w:t>
        </w:r>
      </w:hyperlink>
      <w:r w:rsidR="00916FD2" w:rsidRPr="00F7097F">
        <w:t xml:space="preserve"> .</w:t>
      </w:r>
    </w:p>
    <w:p w14:paraId="5D097E18" w14:textId="32749FB0"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A917FE" w:rsidRPr="00A917FE">
        <w:rPr>
          <w:b/>
        </w:rPr>
        <w:t>vis</w:t>
      </w:r>
      <w:r w:rsidR="00AF1045">
        <w:rPr>
          <w:b/>
        </w:rPr>
        <w:t>zemākā cena</w:t>
      </w:r>
      <w:r w:rsidRPr="00F7097F">
        <w:rPr>
          <w:b/>
        </w:rPr>
        <w:t>.</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2F049A4B"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1C5A63">
        <w:rPr>
          <w:b/>
          <w:bCs/>
        </w:rPr>
        <w:t>Ģimenes ārsta un ārstu speciālistu pakalpojumu sniegšana Daugavpils pensionāru sociālās apkalpošanas teritoriālā centra klientiem 2017.gadā</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3C910B93" w:rsidR="00C81D84" w:rsidRPr="00F7097F" w:rsidRDefault="00C81D84" w:rsidP="00CD1529">
      <w:pPr>
        <w:numPr>
          <w:ilvl w:val="0"/>
          <w:numId w:val="2"/>
        </w:numPr>
        <w:tabs>
          <w:tab w:val="clear" w:pos="570"/>
          <w:tab w:val="left" w:pos="0"/>
          <w:tab w:val="left" w:pos="426"/>
        </w:tabs>
        <w:spacing w:after="80"/>
        <w:ind w:left="426" w:hanging="426"/>
        <w:jc w:val="both"/>
      </w:pPr>
      <w:r w:rsidRPr="00F7097F">
        <w:rPr>
          <w:bCs/>
        </w:rPr>
        <w:t>Iepirkuma nomenklatūra</w:t>
      </w:r>
      <w:r w:rsidRPr="008F5FA5">
        <w:rPr>
          <w:bCs/>
        </w:rPr>
        <w:t xml:space="preserve">: </w:t>
      </w:r>
      <w:r w:rsidR="003C67AB">
        <w:rPr>
          <w:bCs/>
        </w:rPr>
        <w:t xml:space="preserve">1.daļā: </w:t>
      </w:r>
      <w:r w:rsidRPr="008F5FA5">
        <w:rPr>
          <w:bCs/>
        </w:rPr>
        <w:t xml:space="preserve">CPV kods </w:t>
      </w:r>
      <w:r w:rsidR="00F10C21">
        <w:rPr>
          <w:color w:val="000000" w:themeColor="text1"/>
        </w:rPr>
        <w:t>85121100-4</w:t>
      </w:r>
      <w:r w:rsidR="008F5FA5" w:rsidRPr="00AF1045">
        <w:rPr>
          <w:color w:val="000000" w:themeColor="text1"/>
        </w:rPr>
        <w:t xml:space="preserve"> “</w:t>
      </w:r>
      <w:r w:rsidR="00F10C21">
        <w:rPr>
          <w:color w:val="000000" w:themeColor="text1"/>
        </w:rPr>
        <w:t>Ģimenes ārstu</w:t>
      </w:r>
      <w:r w:rsidR="00AF1045" w:rsidRPr="00AF1045">
        <w:rPr>
          <w:color w:val="000000" w:themeColor="text1"/>
        </w:rPr>
        <w:t xml:space="preserve"> pakalpojumi</w:t>
      </w:r>
      <w:r w:rsidR="008F5FA5" w:rsidRPr="00AF1045">
        <w:rPr>
          <w:color w:val="000000" w:themeColor="text1"/>
        </w:rPr>
        <w:t>”</w:t>
      </w:r>
      <w:r w:rsidR="003C67AB">
        <w:rPr>
          <w:color w:val="000000" w:themeColor="text1"/>
        </w:rPr>
        <w:t xml:space="preserve">; 2.daļā “Dermatoloģijas pakalpojumi”; 3.daļā “Nefroloģijas vai nervu sistēmas speciālistu pakalpojumi”; 4.daļa “Psihiatru vai </w:t>
      </w:r>
      <w:r w:rsidR="00865B8D">
        <w:rPr>
          <w:color w:val="000000" w:themeColor="text1"/>
        </w:rPr>
        <w:t>psihologu pakalpojumi”.</w:t>
      </w:r>
    </w:p>
    <w:p w14:paraId="5E0061DE" w14:textId="0BB68DAC" w:rsidR="00F10C21"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2B5FA5">
        <w:t>par kuru tiks slēgts līgums</w:t>
      </w:r>
      <w:r w:rsidR="00F10C21">
        <w:t xml:space="preserve"> iepirkuma priekšmeta</w:t>
      </w:r>
      <w:r w:rsidR="008B3A0A">
        <w:t xml:space="preserve"> daļās</w:t>
      </w:r>
      <w:r w:rsidR="00F10C21">
        <w:t>:</w:t>
      </w:r>
    </w:p>
    <w:p w14:paraId="6C23E2E3" w14:textId="77777777" w:rsidR="00F10C21" w:rsidRPr="00F10C21" w:rsidRDefault="00F10C21" w:rsidP="00F10C21">
      <w:pPr>
        <w:tabs>
          <w:tab w:val="left" w:pos="0"/>
          <w:tab w:val="left" w:pos="426"/>
        </w:tabs>
        <w:spacing w:after="80"/>
        <w:ind w:left="426"/>
        <w:jc w:val="both"/>
      </w:pPr>
      <w:r w:rsidRPr="00F10C21">
        <w:t>1.daļā</w:t>
      </w:r>
      <w:r w:rsidR="002B5FA5" w:rsidRPr="00F10C21">
        <w:t xml:space="preserve"> </w:t>
      </w:r>
      <w:r w:rsidR="00DE3851" w:rsidRPr="00F10C21">
        <w:t xml:space="preserve">– </w:t>
      </w:r>
      <w:r w:rsidR="00AF190E" w:rsidRPr="00F10C21">
        <w:t xml:space="preserve">līdz </w:t>
      </w:r>
      <w:r w:rsidR="00AA00BE" w:rsidRPr="00F10C21">
        <w:t xml:space="preserve">EUR </w:t>
      </w:r>
      <w:r w:rsidRPr="00F10C21">
        <w:rPr>
          <w:b/>
          <w:color w:val="000000" w:themeColor="text1"/>
        </w:rPr>
        <w:t>4800,00</w:t>
      </w:r>
      <w:r w:rsidR="00C81D84" w:rsidRPr="00F10C21">
        <w:rPr>
          <w:color w:val="000000" w:themeColor="text1"/>
        </w:rPr>
        <w:t xml:space="preserve"> b</w:t>
      </w:r>
      <w:r w:rsidR="00C81D84" w:rsidRPr="00F10C21">
        <w:t>ez PVN</w:t>
      </w:r>
      <w:r w:rsidRPr="00F10C21">
        <w:t>;</w:t>
      </w:r>
    </w:p>
    <w:p w14:paraId="38FB97A5" w14:textId="77777777" w:rsidR="00F10C21" w:rsidRPr="00F10C21" w:rsidRDefault="00F10C21" w:rsidP="00F10C21">
      <w:pPr>
        <w:tabs>
          <w:tab w:val="left" w:pos="0"/>
          <w:tab w:val="left" w:pos="426"/>
        </w:tabs>
        <w:spacing w:after="80"/>
        <w:ind w:left="426"/>
        <w:jc w:val="both"/>
      </w:pPr>
      <w:r w:rsidRPr="00F10C21">
        <w:t xml:space="preserve">2.daļā – līdz EUR </w:t>
      </w:r>
      <w:r w:rsidRPr="00F10C21">
        <w:rPr>
          <w:b/>
        </w:rPr>
        <w:t>400,00</w:t>
      </w:r>
      <w:r w:rsidRPr="00F10C21">
        <w:t xml:space="preserve"> bez PVN;</w:t>
      </w:r>
    </w:p>
    <w:p w14:paraId="66127806" w14:textId="77777777" w:rsidR="00F10C21" w:rsidRPr="00F10C21" w:rsidRDefault="00F10C21" w:rsidP="00F10C21">
      <w:pPr>
        <w:tabs>
          <w:tab w:val="left" w:pos="0"/>
          <w:tab w:val="left" w:pos="426"/>
        </w:tabs>
        <w:spacing w:after="80"/>
        <w:ind w:left="426"/>
        <w:jc w:val="both"/>
      </w:pPr>
      <w:r w:rsidRPr="00F10C21">
        <w:t xml:space="preserve">3.daļā – līdz EUR </w:t>
      </w:r>
      <w:r w:rsidRPr="00F10C21">
        <w:rPr>
          <w:b/>
        </w:rPr>
        <w:t>1000,00</w:t>
      </w:r>
      <w:r w:rsidRPr="00F10C21">
        <w:t xml:space="preserve"> bez PVN;</w:t>
      </w:r>
    </w:p>
    <w:p w14:paraId="5C0E888D" w14:textId="50780F41" w:rsidR="00C81D84" w:rsidRPr="00F7097F" w:rsidRDefault="00F10C21" w:rsidP="00F10C21">
      <w:pPr>
        <w:tabs>
          <w:tab w:val="left" w:pos="0"/>
          <w:tab w:val="left" w:pos="426"/>
        </w:tabs>
        <w:spacing w:after="80"/>
        <w:ind w:left="426"/>
        <w:jc w:val="both"/>
      </w:pPr>
      <w:r w:rsidRPr="00F10C21">
        <w:t xml:space="preserve">4.daļā – līdz EUR </w:t>
      </w:r>
      <w:r w:rsidRPr="00F10C21">
        <w:rPr>
          <w:b/>
        </w:rPr>
        <w:t>1000,00</w:t>
      </w:r>
      <w:r w:rsidRPr="00F10C21">
        <w:t xml:space="preserve"> bez PVN</w:t>
      </w:r>
      <w:r w:rsidR="00C81D84" w:rsidRPr="00F10C21">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C0B96B" w:rsidR="00CD1529" w:rsidRPr="00962C15" w:rsidRDefault="00C81D84" w:rsidP="00A61918">
      <w:pPr>
        <w:numPr>
          <w:ilvl w:val="0"/>
          <w:numId w:val="2"/>
        </w:numPr>
        <w:tabs>
          <w:tab w:val="clear" w:pos="570"/>
          <w:tab w:val="left" w:pos="0"/>
          <w:tab w:val="left" w:pos="426"/>
        </w:tabs>
        <w:spacing w:after="80"/>
        <w:ind w:left="426" w:hanging="426"/>
        <w:jc w:val="both"/>
      </w:pPr>
      <w:r w:rsidRPr="00F7097F">
        <w:t xml:space="preserve">Līguma izpildes termiņš: </w:t>
      </w:r>
      <w:r w:rsidR="00AF190E">
        <w:rPr>
          <w:b/>
        </w:rPr>
        <w:t xml:space="preserve">12 </w:t>
      </w:r>
      <w:r w:rsidR="00A61918" w:rsidRPr="00A61918">
        <w:rPr>
          <w:b/>
          <w:color w:val="000000" w:themeColor="text1"/>
        </w:rPr>
        <w:t>mēneš</w:t>
      </w:r>
      <w:r w:rsidR="00AF190E">
        <w:rPr>
          <w:b/>
          <w:color w:val="000000" w:themeColor="text1"/>
        </w:rPr>
        <w:t>i</w:t>
      </w:r>
      <w:r w:rsidR="00A61918" w:rsidRPr="00A61918">
        <w:rPr>
          <w:b/>
          <w:color w:val="000000" w:themeColor="text1"/>
        </w:rPr>
        <w:t xml:space="preserve"> no līguma noslēgšanas dienas</w:t>
      </w:r>
      <w:r w:rsidR="00AA00BE" w:rsidRPr="00A61918">
        <w:rPr>
          <w:b/>
          <w:color w:val="000000" w:themeColor="text1"/>
        </w:rPr>
        <w:t>.</w:t>
      </w:r>
    </w:p>
    <w:p w14:paraId="00AF41AC" w14:textId="0A1FCD79" w:rsidR="00962C15" w:rsidRPr="0013718C" w:rsidRDefault="00962C15" w:rsidP="00CD1529">
      <w:pPr>
        <w:numPr>
          <w:ilvl w:val="0"/>
          <w:numId w:val="2"/>
        </w:numPr>
        <w:tabs>
          <w:tab w:val="clear" w:pos="570"/>
          <w:tab w:val="left" w:pos="0"/>
          <w:tab w:val="left" w:pos="426"/>
        </w:tabs>
        <w:spacing w:after="80"/>
        <w:ind w:left="426" w:hanging="426"/>
        <w:jc w:val="both"/>
      </w:pPr>
      <w:r w:rsidRPr="00962C15">
        <w:rPr>
          <w:color w:val="000000" w:themeColor="text1"/>
        </w:rPr>
        <w:t xml:space="preserve">Iepirkuma priekšmets </w:t>
      </w:r>
      <w:r w:rsidR="00AF190E">
        <w:rPr>
          <w:color w:val="000000" w:themeColor="text1"/>
        </w:rPr>
        <w:t xml:space="preserve"> </w:t>
      </w:r>
      <w:r w:rsidR="00F10C21" w:rsidRPr="00865B8D">
        <w:rPr>
          <w:b/>
          <w:color w:val="000000" w:themeColor="text1"/>
        </w:rPr>
        <w:t xml:space="preserve">ir </w:t>
      </w:r>
      <w:r w:rsidRPr="00865B8D">
        <w:rPr>
          <w:b/>
          <w:color w:val="000000" w:themeColor="text1"/>
        </w:rPr>
        <w:t>sadalīts</w:t>
      </w:r>
      <w:r w:rsidR="00AF190E" w:rsidRPr="00865B8D">
        <w:rPr>
          <w:b/>
          <w:color w:val="000000" w:themeColor="text1"/>
        </w:rPr>
        <w:t xml:space="preserve"> </w:t>
      </w:r>
      <w:r w:rsidR="00F10C21" w:rsidRPr="00865B8D">
        <w:rPr>
          <w:b/>
          <w:color w:val="000000" w:themeColor="text1"/>
        </w:rPr>
        <w:t>4.</w:t>
      </w:r>
      <w:r w:rsidR="00A61918" w:rsidRPr="00865B8D">
        <w:rPr>
          <w:b/>
          <w:color w:val="000000" w:themeColor="text1"/>
        </w:rPr>
        <w:t>daļ</w:t>
      </w:r>
      <w:r w:rsidR="00AF190E" w:rsidRPr="00865B8D">
        <w:rPr>
          <w:b/>
          <w:color w:val="000000" w:themeColor="text1"/>
        </w:rPr>
        <w:t>ā</w:t>
      </w:r>
      <w:r w:rsidR="00A61918" w:rsidRPr="00865B8D">
        <w:rPr>
          <w:b/>
          <w:color w:val="000000" w:themeColor="text1"/>
        </w:rPr>
        <w:t>s</w:t>
      </w:r>
      <w:r w:rsidRPr="00865B8D">
        <w:rPr>
          <w:b/>
          <w:color w:val="000000" w:themeColor="text1"/>
        </w:rPr>
        <w:t>.</w:t>
      </w:r>
      <w:r w:rsidR="0013718C">
        <w:rPr>
          <w:b/>
          <w:color w:val="000000" w:themeColor="text1"/>
        </w:rPr>
        <w:t xml:space="preserve"> </w:t>
      </w: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10"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20748ED4"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w:t>
      </w:r>
      <w:r w:rsidR="00531D69">
        <w:t xml:space="preserve">iepirkuma nolikums publicēts pašvaldības mājas lapā </w:t>
      </w:r>
      <w:hyperlink r:id="rId11" w:history="1">
        <w:r w:rsidR="00531D69" w:rsidRPr="00392CA7">
          <w:rPr>
            <w:rStyle w:val="Hyperlink"/>
          </w:rPr>
          <w:t>www.daugavpils.lv</w:t>
        </w:r>
      </w:hyperlink>
      <w:r w:rsidR="00FC71C3">
        <w:t xml:space="preserve"> </w:t>
      </w:r>
    </w:p>
    <w:p w14:paraId="6E6A6FD0" w14:textId="4FEB67F5"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E34089">
        <w:rPr>
          <w:b/>
          <w:bCs/>
          <w:noProof/>
        </w:rPr>
        <w:t>201</w:t>
      </w:r>
      <w:r w:rsidR="009E5DFE">
        <w:rPr>
          <w:b/>
          <w:bCs/>
          <w:noProof/>
        </w:rPr>
        <w:t>6</w:t>
      </w:r>
      <w:r w:rsidRPr="00E34089">
        <w:rPr>
          <w:b/>
        </w:rPr>
        <w:t xml:space="preserve">.gada </w:t>
      </w:r>
      <w:r w:rsidR="00865B8D">
        <w:rPr>
          <w:b/>
          <w:bCs/>
          <w:noProof/>
          <w:sz w:val="23"/>
          <w:szCs w:val="23"/>
        </w:rPr>
        <w:t>22.decembrim</w:t>
      </w:r>
      <w:r w:rsidR="00A563F7" w:rsidRPr="00E34089">
        <w:rPr>
          <w:b/>
        </w:rPr>
        <w:t>, plkst.</w:t>
      </w:r>
      <w:r w:rsidR="00865B8D">
        <w:rPr>
          <w:b/>
        </w:rPr>
        <w:t>10</w:t>
      </w:r>
      <w:r w:rsidR="00B5222F" w:rsidRPr="00E34089">
        <w:rPr>
          <w:b/>
          <w:noProof/>
        </w:rPr>
        <w:t>:</w:t>
      </w:r>
      <w:r w:rsidRPr="00E34089">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33B5DC01"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9E5DFE">
        <w:rPr>
          <w:b/>
          <w:noProof/>
        </w:rPr>
        <w:t>6</w:t>
      </w:r>
      <w:r w:rsidRPr="00F7097F">
        <w:rPr>
          <w:b/>
          <w:noProof/>
        </w:rPr>
        <w:t>.</w:t>
      </w:r>
      <w:r w:rsidRPr="0013718C">
        <w:rPr>
          <w:b/>
          <w:noProof/>
        </w:rPr>
        <w:t xml:space="preserve">gada </w:t>
      </w:r>
      <w:r w:rsidR="00865B8D">
        <w:rPr>
          <w:b/>
          <w:noProof/>
        </w:rPr>
        <w:t>22.decembrī</w:t>
      </w:r>
      <w:r w:rsidRPr="0013718C">
        <w:rPr>
          <w:b/>
          <w:noProof/>
        </w:rPr>
        <w:t>, plkst</w:t>
      </w:r>
      <w:r w:rsidR="00623DC6" w:rsidRPr="0013718C">
        <w:rPr>
          <w:b/>
          <w:noProof/>
        </w:rPr>
        <w:t>.</w:t>
      </w:r>
      <w:r w:rsidR="00865B8D">
        <w:rPr>
          <w:b/>
          <w:noProof/>
        </w:rPr>
        <w:t>10</w:t>
      </w:r>
      <w:r w:rsidR="009E5DFE">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69A3094E" w14:textId="7A5ADAC8" w:rsidR="00CC583E" w:rsidRDefault="00CD1529" w:rsidP="00CD1529">
      <w:pPr>
        <w:ind w:left="-142"/>
        <w:jc w:val="center"/>
        <w:rPr>
          <w:b/>
        </w:rPr>
      </w:pPr>
      <w:r w:rsidRPr="0013718C">
        <w:rPr>
          <w:b/>
        </w:rPr>
        <w:t>Iepirkumam</w:t>
      </w:r>
      <w:r w:rsidRPr="0013718C">
        <w:t xml:space="preserve"> </w:t>
      </w:r>
      <w:r w:rsidRPr="0013718C">
        <w:rPr>
          <w:b/>
        </w:rPr>
        <w:t xml:space="preserve">Publisko iepirkumu likuma </w:t>
      </w:r>
      <w:r w:rsidR="00BA7D59" w:rsidRPr="00BA7D59">
        <w:rPr>
          <w:b/>
        </w:rPr>
        <w:t>8.panta s</w:t>
      </w:r>
      <w:r w:rsidR="009E5DFE">
        <w:rPr>
          <w:b/>
        </w:rPr>
        <w:t>ešpadsmitās daļas 1.punktā</w:t>
      </w:r>
    </w:p>
    <w:p w14:paraId="23AC7966" w14:textId="228CAD6E" w:rsidR="00CD1529" w:rsidRPr="0013718C" w:rsidRDefault="00CD1529" w:rsidP="00CD1529">
      <w:pPr>
        <w:ind w:left="-142"/>
        <w:jc w:val="center"/>
        <w:rPr>
          <w:b/>
        </w:rPr>
      </w:pPr>
      <w:r w:rsidRPr="0013718C">
        <w:rPr>
          <w:b/>
        </w:rPr>
        <w:t>noteiktajā kārtībā</w:t>
      </w:r>
      <w:r w:rsidR="00CC583E">
        <w:rPr>
          <w:b/>
        </w:rPr>
        <w:t xml:space="preserve"> (2.pielikuma pakalpojums)</w:t>
      </w:r>
    </w:p>
    <w:p w14:paraId="3DA13B7B" w14:textId="3A1F5E78" w:rsidR="00CD1529" w:rsidRPr="00CC583E" w:rsidRDefault="00CC583E" w:rsidP="00CC583E">
      <w:pPr>
        <w:jc w:val="center"/>
        <w:rPr>
          <w:b/>
          <w:bCs/>
        </w:rPr>
      </w:pPr>
      <w:r w:rsidRPr="00CC583E">
        <w:rPr>
          <w:b/>
        </w:rPr>
        <w:t>„</w:t>
      </w:r>
      <w:r w:rsidR="001C5A63">
        <w:rPr>
          <w:b/>
          <w:bCs/>
        </w:rPr>
        <w:t>Ģimenes ārsta un ārstu speciālistu pakalpojumu sniegšana Daugavpils pensionāru sociālās apkalpošanas teritoriālā centra klientiem 2017.gadā</w:t>
      </w:r>
      <w:r w:rsidRPr="00CC583E">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9E5DFE">
        <w:rPr>
          <w:b/>
        </w:rPr>
        <w:t xml:space="preserve">DPD </w:t>
      </w:r>
      <w:r w:rsidR="001C5A63">
        <w:rPr>
          <w:b/>
        </w:rPr>
        <w:t>2016/220</w:t>
      </w:r>
      <w:r w:rsidR="009E5DFE">
        <w:rPr>
          <w:b/>
        </w:rPr>
        <w:t>,</w:t>
      </w:r>
    </w:p>
    <w:p w14:paraId="6D73A7B6" w14:textId="2E7AC3EB" w:rsidR="00CD1529" w:rsidRPr="00F7097F" w:rsidRDefault="00CD1529" w:rsidP="002C0DF6">
      <w:pPr>
        <w:spacing w:after="120"/>
        <w:ind w:left="-142"/>
        <w:jc w:val="center"/>
        <w:rPr>
          <w:b/>
        </w:rPr>
      </w:pPr>
      <w:r w:rsidRPr="0013718C">
        <w:rPr>
          <w:b/>
        </w:rPr>
        <w:t xml:space="preserve">neatvērt līdz </w:t>
      </w:r>
      <w:r w:rsidR="009E5DFE">
        <w:rPr>
          <w:b/>
          <w:bCs/>
        </w:rPr>
        <w:t>2016</w:t>
      </w:r>
      <w:r w:rsidRPr="0013718C">
        <w:rPr>
          <w:b/>
        </w:rPr>
        <w:t xml:space="preserve">.gada </w:t>
      </w:r>
      <w:r w:rsidR="00865B8D">
        <w:rPr>
          <w:b/>
        </w:rPr>
        <w:t>22.decembrim</w:t>
      </w:r>
      <w:r w:rsidRPr="0013718C">
        <w:rPr>
          <w:b/>
        </w:rPr>
        <w:t>, plkst.</w:t>
      </w:r>
      <w:r w:rsidR="00865B8D">
        <w:rPr>
          <w:b/>
        </w:rPr>
        <w:t>10</w:t>
      </w:r>
      <w:r w:rsidRPr="0013718C">
        <w:rPr>
          <w:b/>
          <w:bCs/>
        </w:rPr>
        <w:t>:</w:t>
      </w:r>
      <w:r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36BACB5D" w14:textId="77777777" w:rsidR="00865B8D" w:rsidRDefault="00865B8D" w:rsidP="00980279">
      <w:pPr>
        <w:tabs>
          <w:tab w:val="left" w:pos="0"/>
          <w:tab w:val="left" w:pos="426"/>
        </w:tabs>
        <w:spacing w:before="240"/>
        <w:ind w:left="425"/>
        <w:jc w:val="center"/>
        <w:rPr>
          <w:b/>
        </w:rPr>
      </w:pP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760A5F4" w:rsidR="00CD1529" w:rsidRDefault="004E705E" w:rsidP="00CD1529">
      <w:pPr>
        <w:numPr>
          <w:ilvl w:val="1"/>
          <w:numId w:val="2"/>
        </w:numPr>
        <w:tabs>
          <w:tab w:val="clear" w:pos="1421"/>
          <w:tab w:val="left" w:pos="0"/>
          <w:tab w:val="num" w:pos="851"/>
        </w:tabs>
        <w:spacing w:after="80"/>
        <w:ind w:left="993" w:hanging="567"/>
        <w:jc w:val="both"/>
      </w:pPr>
      <w:r w:rsidRPr="0029041C">
        <w:lastRenderedPageBreak/>
        <w:t>Pretendents ir reģistrēts normatīvajos aktos noteiktajā kārtībā Komercreģistrā</w:t>
      </w:r>
      <w:r w:rsidR="00104230">
        <w:t xml:space="preserve"> vai līdzvērtīgā reģistrā </w:t>
      </w:r>
      <w:r w:rsidRPr="0029041C">
        <w:t>un ir tiesīgs sniegt Pasūtītājam nepieciešamo pakalpojumu Latvijas Republikā;</w:t>
      </w:r>
    </w:p>
    <w:p w14:paraId="0B6127D0" w14:textId="3E290626" w:rsidR="00E34089" w:rsidRPr="008D5A21" w:rsidRDefault="00E34089" w:rsidP="00CD1529">
      <w:pPr>
        <w:numPr>
          <w:ilvl w:val="1"/>
          <w:numId w:val="2"/>
        </w:numPr>
        <w:tabs>
          <w:tab w:val="clear" w:pos="1421"/>
          <w:tab w:val="left" w:pos="0"/>
          <w:tab w:val="num" w:pos="851"/>
        </w:tabs>
        <w:spacing w:after="80"/>
        <w:ind w:left="993" w:hanging="567"/>
        <w:jc w:val="both"/>
      </w:pPr>
      <w:r>
        <w:t xml:space="preserve">Pretendents ir reģistrēts normatīvajos aktos noteiktajā kārtībā </w:t>
      </w:r>
      <w:r w:rsidR="008D5A21">
        <w:t>ā</w:t>
      </w:r>
      <w:r w:rsidR="008D5A21" w:rsidRPr="008D5A21">
        <w:t>rstniecības personu un ārstni</w:t>
      </w:r>
      <w:r w:rsidR="00DD4E85">
        <w:t>ecības atbalsta personu reģistrā</w:t>
      </w:r>
      <w:r w:rsidR="008B3A0A">
        <w:t xml:space="preserve"> vai ārstniecības iestāžu reģistrā</w:t>
      </w:r>
      <w:r w:rsidRPr="008D5A21">
        <w:t>;</w:t>
      </w:r>
    </w:p>
    <w:p w14:paraId="01B3631C" w14:textId="0BE32F5D"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E34089">
        <w:t>am</w:t>
      </w:r>
      <w:r w:rsidRPr="0029041C">
        <w:t xml:space="preserve"> </w:t>
      </w:r>
      <w:r w:rsidR="00312AA1" w:rsidRPr="0029041C">
        <w:t>3</w:t>
      </w:r>
      <w:r w:rsidRPr="0029041C">
        <w:t xml:space="preserve"> (</w:t>
      </w:r>
      <w:r w:rsidR="00312AA1" w:rsidRPr="0029041C">
        <w:t>trīs</w:t>
      </w:r>
      <w:r w:rsidRPr="0029041C">
        <w:t>) iepriekšējos gados</w:t>
      </w:r>
      <w:r w:rsidR="00312AA1" w:rsidRPr="0029041C">
        <w:t xml:space="preserve"> </w:t>
      </w:r>
      <w:r w:rsidR="00A447B2" w:rsidRPr="0029041C">
        <w:rPr>
          <w:color w:val="000000"/>
        </w:rPr>
        <w:t>(ja uzņēmums dibināts vēlāk – par attiecīgo periodu)</w:t>
      </w:r>
      <w:r w:rsidR="00A447B2">
        <w:rPr>
          <w:color w:val="000000"/>
        </w:rPr>
        <w:t xml:space="preserve"> </w:t>
      </w:r>
      <w:r w:rsidR="003C0530" w:rsidRPr="0029041C">
        <w:t xml:space="preserve">ir </w:t>
      </w:r>
      <w:r w:rsidR="00CC583E">
        <w:t xml:space="preserve">pieredze </w:t>
      </w:r>
      <w:r w:rsidR="008D5A21">
        <w:t>ārstniecības pakalpojumu</w:t>
      </w:r>
      <w:r w:rsidR="00CC583E">
        <w:t xml:space="preserve"> sniegšanā</w:t>
      </w:r>
      <w:r w:rsidR="007E3D3E">
        <w:t>;</w:t>
      </w:r>
    </w:p>
    <w:p w14:paraId="7A425AC7" w14:textId="15FA2F4C" w:rsidR="00F068DA" w:rsidRPr="0029041C" w:rsidRDefault="001B14A9" w:rsidP="00B825F9">
      <w:pPr>
        <w:numPr>
          <w:ilvl w:val="1"/>
          <w:numId w:val="2"/>
        </w:numPr>
        <w:tabs>
          <w:tab w:val="clear" w:pos="1421"/>
          <w:tab w:val="left" w:pos="0"/>
          <w:tab w:val="num" w:pos="851"/>
        </w:tabs>
        <w:spacing w:after="80"/>
        <w:ind w:left="993" w:hanging="567"/>
        <w:jc w:val="both"/>
      </w:pPr>
      <w:r w:rsidRPr="009F2496">
        <w:t xml:space="preserve">Pretendenta </w:t>
      </w:r>
      <w:r w:rsidR="00A447B2" w:rsidRPr="009F2496">
        <w:t xml:space="preserve">sniegto pakalpojumu kvalitāte un telpas atbilst </w:t>
      </w:r>
      <w:r w:rsidR="00BE53D4" w:rsidRPr="009F2496">
        <w:t xml:space="preserve">normatīvo aktu un </w:t>
      </w:r>
      <w:r w:rsidR="00002AD7" w:rsidRPr="009F2496">
        <w:t>higiēnas</w:t>
      </w:r>
      <w:r w:rsidR="00A447B2" w:rsidRPr="009F2496">
        <w:t xml:space="preserve"> prasībām</w:t>
      </w:r>
      <w:r w:rsidR="00E34089" w:rsidRPr="009F2496">
        <w:t xml:space="preserve">, atbilstoši </w:t>
      </w:r>
      <w:r w:rsidR="009F2496" w:rsidRPr="009F2496">
        <w:t xml:space="preserve">Ārstniecības likuma, </w:t>
      </w:r>
      <w:r w:rsidR="00E34089" w:rsidRPr="009F2496">
        <w:t xml:space="preserve">Ministru kabineta 2009.gada 20.janvāra noteikumiem </w:t>
      </w:r>
      <w:r w:rsidR="007E3D3E" w:rsidRPr="009F2496">
        <w:t>Nr.</w:t>
      </w:r>
      <w:r w:rsidR="00E34089" w:rsidRPr="009F2496">
        <w:t>60 “Noteikumi par obligātajām prasībām ārstniecības iestādēm un to struktūrvienībām”</w:t>
      </w:r>
      <w:r w:rsidR="00884B06" w:rsidRPr="009F2496">
        <w:t xml:space="preserve">, </w:t>
      </w:r>
      <w:r w:rsidR="00A93AED" w:rsidRPr="009F2496">
        <w:t>Ministru kabineta 2013.gada 17.decembra noteikumiem Nr.1529 “Veselības aprūpes organizēšanas un finansēšanas kārtība”</w:t>
      </w:r>
      <w:r w:rsidR="009F2496" w:rsidRPr="009F2496">
        <w:t xml:space="preserve"> un citiem normatīvajiem</w:t>
      </w:r>
      <w:r w:rsidR="00BA782F">
        <w:t xml:space="preserve"> aktiem</w:t>
      </w:r>
      <w:r w:rsidR="009F2496" w:rsidRPr="009F2496">
        <w:t xml:space="preserve">, </w:t>
      </w:r>
      <w:r w:rsidR="00A93AED" w:rsidRPr="009F2496">
        <w:t xml:space="preserve"> </w:t>
      </w:r>
      <w:r w:rsidR="00884B06" w:rsidRPr="009F2496">
        <w:t>kā arī pakalpojuma sniegšanā iesaistītais personāls ir kvalificēts atbilstoši normatīvo aktu prasībām</w:t>
      </w:r>
      <w:r w:rsidRPr="009F2496">
        <w:t>.</w:t>
      </w:r>
      <w:r w:rsidR="004E705E" w:rsidRPr="0029041C">
        <w:t xml:space="preserve">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480B4586" w14:textId="0591C11B" w:rsidR="00884B06" w:rsidRPr="0029041C" w:rsidRDefault="004E705E" w:rsidP="00884B06">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E8428F">
        <w:t>, k</w:t>
      </w:r>
      <w:r w:rsidR="009A7881">
        <w:t>u</w:t>
      </w:r>
      <w:r w:rsidR="00E8428F">
        <w:t>ram pievieno s</w:t>
      </w:r>
      <w:r w:rsidR="000006DC" w:rsidRPr="0029041C">
        <w:t>peciālpilnvaras oriģināla eksemplār</w:t>
      </w:r>
      <w:r w:rsidR="00E8428F">
        <w:t>u</w:t>
      </w:r>
      <w:r w:rsidR="000006DC" w:rsidRPr="0029041C">
        <w:t xml:space="preserve"> – ja pieteik</w:t>
      </w:r>
      <w:r w:rsidR="00E8428F">
        <w:t>umu paraksta pilnvarota persona</w:t>
      </w:r>
      <w:r w:rsidRPr="0029041C">
        <w:t>;</w:t>
      </w:r>
    </w:p>
    <w:p w14:paraId="33C1E26A" w14:textId="781418A1"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00BE53D4">
        <w:rPr>
          <w:color w:val="000000"/>
        </w:rPr>
        <w:t xml:space="preserve"> par</w:t>
      </w:r>
      <w:r w:rsidRPr="0029041C">
        <w:rPr>
          <w:color w:val="000000"/>
        </w:rPr>
        <w:t xml:space="preserve"> </w:t>
      </w:r>
      <w:r w:rsidR="00BE53D4">
        <w:t>p</w:t>
      </w:r>
      <w:r w:rsidR="00A447B2" w:rsidRPr="0029041C">
        <w:t>retendent</w:t>
      </w:r>
      <w:r w:rsidR="00BE53D4">
        <w:t>a 3 (trīs) iepriekšējo</w:t>
      </w:r>
      <w:r w:rsidR="00A447B2" w:rsidRPr="0029041C">
        <w:t xml:space="preserve"> gad</w:t>
      </w:r>
      <w:r w:rsidR="00BE53D4">
        <w:t>u</w:t>
      </w:r>
      <w:r w:rsidR="00A447B2" w:rsidRPr="0029041C">
        <w:t xml:space="preserve"> </w:t>
      </w:r>
      <w:r w:rsidR="00A447B2" w:rsidRPr="0029041C">
        <w:rPr>
          <w:color w:val="000000"/>
        </w:rPr>
        <w:t>(ja uzņēmums dibināts vēlāk – par attiecīgo periodu)</w:t>
      </w:r>
      <w:r w:rsidR="00A447B2" w:rsidRPr="0029041C">
        <w:t xml:space="preserve"> </w:t>
      </w:r>
      <w:r w:rsidR="00A447B2">
        <w:t>pieredz</w:t>
      </w:r>
      <w:r w:rsidR="00BE53D4">
        <w:t>i</w:t>
      </w:r>
      <w:r w:rsidR="00A447B2">
        <w:t xml:space="preserve"> </w:t>
      </w:r>
      <w:r w:rsidR="00DD4E85">
        <w:t xml:space="preserve">ārstniecības </w:t>
      </w:r>
      <w:r w:rsidR="00A447B2">
        <w:t>pakalpojumu sniegšanā</w:t>
      </w:r>
      <w:r w:rsidR="00042DE0" w:rsidRPr="0029041C">
        <w:rPr>
          <w:color w:val="000000"/>
        </w:rPr>
        <w:t xml:space="preserve">. </w:t>
      </w:r>
      <w:r w:rsidR="00FB1DFF" w:rsidRPr="0029041C">
        <w:rPr>
          <w:color w:val="000000"/>
        </w:rPr>
        <w:t>Pievieno</w:t>
      </w:r>
      <w:r w:rsidRPr="0029041C">
        <w:rPr>
          <w:color w:val="000000"/>
        </w:rPr>
        <w:t xml:space="preserve"> vismaz </w:t>
      </w:r>
      <w:r w:rsidR="00A447B2">
        <w:rPr>
          <w:color w:val="000000"/>
        </w:rPr>
        <w:t>vienu</w:t>
      </w:r>
      <w:r w:rsidRPr="0029041C">
        <w:rPr>
          <w:color w:val="000000"/>
        </w:rPr>
        <w:t xml:space="preserve"> pozitīv</w:t>
      </w:r>
      <w:r w:rsidR="00A447B2">
        <w:rPr>
          <w:color w:val="000000"/>
        </w:rPr>
        <w:t>u</w:t>
      </w:r>
      <w:r w:rsidRPr="0029041C">
        <w:rPr>
          <w:color w:val="000000"/>
        </w:rPr>
        <w:t xml:space="preserve"> rakstveida </w:t>
      </w:r>
      <w:r w:rsidRPr="0029041C">
        <w:rPr>
          <w:b/>
          <w:color w:val="000000"/>
        </w:rPr>
        <w:t>atsauksm</w:t>
      </w:r>
      <w:r w:rsidR="00A447B2">
        <w:rPr>
          <w:b/>
          <w:color w:val="000000"/>
        </w:rPr>
        <w:t>i</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A447B2">
        <w:rPr>
          <w:color w:val="000000"/>
        </w:rPr>
        <w:t>kvalitatīvu pakalpojumu sniegšanu</w:t>
      </w:r>
      <w:r w:rsidR="00884B06">
        <w:rPr>
          <w:lang w:eastAsia="lv-LV"/>
        </w:rPr>
        <w:t>;</w:t>
      </w:r>
    </w:p>
    <w:p w14:paraId="32CF7FF4" w14:textId="332C2C31" w:rsidR="00884B06" w:rsidRPr="0029041C" w:rsidRDefault="001B14A9" w:rsidP="007E3D3E">
      <w:pPr>
        <w:numPr>
          <w:ilvl w:val="1"/>
          <w:numId w:val="2"/>
        </w:numPr>
        <w:tabs>
          <w:tab w:val="left" w:pos="0"/>
          <w:tab w:val="left" w:pos="851"/>
        </w:tabs>
        <w:spacing w:after="80"/>
        <w:jc w:val="both"/>
      </w:pPr>
      <w:r w:rsidRPr="009F2496">
        <w:t xml:space="preserve">Pretendenta parakstīts apliecinājums, ka  </w:t>
      </w:r>
      <w:r w:rsidR="00884B06" w:rsidRPr="009F2496">
        <w:t xml:space="preserve">sniegto pakalpojumu kvalitāte </w:t>
      </w:r>
      <w:r w:rsidR="009F2496" w:rsidRPr="009F2496">
        <w:t>un telpas atbilst normatīvo aktu un higiēnas prasībām, atbilstoši Ārstniecības likuma, Ministru kabineta 2009.gada 20.janvāra noteikumiem Nr.60 “Noteikumi par obligātajām prasībām ārstniecības iestādēm un to struktūrvienībām”, Ministru kabineta 2013.gada 17.decembra noteikumiem Nr.1529 “Veselības aprūpes organizēšanas un finansēšanas kārtība” un citiem normatīvajiem</w:t>
      </w:r>
      <w:r w:rsidR="00BA782F">
        <w:t xml:space="preserve"> aktiem</w:t>
      </w:r>
      <w:r w:rsidR="00884B06" w:rsidRPr="009F2496">
        <w:t>, kā arī pakalpojuma sniegšanā iesaistītais personāls ir kvalificēts atbilstoši normatīvo aktu prasībām</w:t>
      </w:r>
      <w:r w:rsidR="007E3D3E" w:rsidRPr="009F2496">
        <w:t>;</w:t>
      </w:r>
    </w:p>
    <w:p w14:paraId="33C04987" w14:textId="2A660796" w:rsidR="000006DC" w:rsidRPr="00FC71C3" w:rsidRDefault="00742136" w:rsidP="00552F34">
      <w:pPr>
        <w:numPr>
          <w:ilvl w:val="1"/>
          <w:numId w:val="2"/>
        </w:numPr>
        <w:tabs>
          <w:tab w:val="left" w:pos="0"/>
          <w:tab w:val="left" w:pos="851"/>
        </w:tabs>
        <w:spacing w:after="80"/>
        <w:jc w:val="both"/>
      </w:pPr>
      <w:r w:rsidRPr="007E3D3E">
        <w:rPr>
          <w:b/>
          <w:color w:val="000000" w:themeColor="text1"/>
        </w:rPr>
        <w:t xml:space="preserve">Parakstīts </w:t>
      </w:r>
      <w:r w:rsidR="0087385C" w:rsidRPr="007E3D3E">
        <w:rPr>
          <w:b/>
          <w:color w:val="000000" w:themeColor="text1"/>
        </w:rPr>
        <w:t xml:space="preserve">Tehniskais </w:t>
      </w:r>
      <w:r w:rsidR="002B18B4" w:rsidRPr="007E3D3E">
        <w:rPr>
          <w:b/>
          <w:color w:val="000000" w:themeColor="text1"/>
        </w:rPr>
        <w:t xml:space="preserve">un finanšu </w:t>
      </w:r>
      <w:r w:rsidR="0087385C" w:rsidRPr="007E3D3E">
        <w:rPr>
          <w:b/>
          <w:color w:val="000000" w:themeColor="text1"/>
        </w:rPr>
        <w:t>piedāvājums</w:t>
      </w:r>
      <w:r w:rsidR="0087385C" w:rsidRPr="007E3D3E">
        <w:rPr>
          <w:color w:val="000000" w:themeColor="text1"/>
        </w:rPr>
        <w:t xml:space="preserve"> (3.pielikums)</w:t>
      </w:r>
      <w:r w:rsidR="00EA3FF5" w:rsidRPr="007E3D3E">
        <w:rPr>
          <w:color w:val="000000" w:themeColor="text1"/>
        </w:rPr>
        <w:t xml:space="preserve">, kuram </w:t>
      </w:r>
      <w:r w:rsidR="00C322DF" w:rsidRPr="007E3D3E">
        <w:rPr>
          <w:color w:val="000000" w:themeColor="text1"/>
        </w:rPr>
        <w:t>jāatbilst te</w:t>
      </w:r>
      <w:r w:rsidR="00552F34" w:rsidRPr="007E3D3E">
        <w:rPr>
          <w:color w:val="000000" w:themeColor="text1"/>
        </w:rPr>
        <w:t xml:space="preserve">hniskās specifikācijas prasībām, un </w:t>
      </w:r>
      <w:r w:rsidR="00677B7D" w:rsidRPr="007E3D3E">
        <w:rPr>
          <w:color w:val="000000" w:themeColor="text1"/>
        </w:rPr>
        <w:t xml:space="preserve">kurā jānorāda </w:t>
      </w:r>
      <w:r w:rsidR="00C322DF" w:rsidRPr="007E3D3E">
        <w:rPr>
          <w:color w:val="000000" w:themeColor="text1"/>
        </w:rPr>
        <w:t>cenu par pakalpojumu bez PVN vienam klientam un cenu ar PVN vienam klientam</w:t>
      </w:r>
      <w:r w:rsidR="007E3D3E" w:rsidRPr="007E3D3E">
        <w:rPr>
          <w:color w:val="000000" w:themeColor="text1"/>
        </w:rPr>
        <w:t>, kā arī visu piedāvāto pakalpojumu kopējo cenu ar un bez PVN</w:t>
      </w:r>
      <w:r w:rsidR="00C322DF" w:rsidRPr="007E3D3E">
        <w:rPr>
          <w:color w:val="000000" w:themeColor="text1"/>
        </w:rPr>
        <w:t xml:space="preserve">. Finanšu piedāvājumu iesniedz arī elektroniskā veidā </w:t>
      </w:r>
      <w:r w:rsidR="00C322DF" w:rsidRPr="007E3D3E">
        <w:rPr>
          <w:b/>
          <w:color w:val="000000" w:themeColor="text1"/>
        </w:rPr>
        <w:t>CD diskā</w:t>
      </w:r>
      <w:r w:rsidR="00C322DF" w:rsidRPr="007E3D3E">
        <w:rPr>
          <w:color w:val="000000" w:themeColor="text1"/>
        </w:rPr>
        <w:t>.</w:t>
      </w:r>
    </w:p>
    <w:p w14:paraId="5E3348F8" w14:textId="64F19FFD" w:rsidR="00EE6813" w:rsidRPr="000006DC" w:rsidRDefault="00EE6813" w:rsidP="000006DC">
      <w:pPr>
        <w:numPr>
          <w:ilvl w:val="1"/>
          <w:numId w:val="2"/>
        </w:numPr>
        <w:tabs>
          <w:tab w:val="left" w:pos="0"/>
          <w:tab w:val="left" w:pos="851"/>
        </w:tabs>
        <w:spacing w:after="80"/>
        <w:jc w:val="both"/>
        <w:rPr>
          <w:i/>
        </w:rPr>
      </w:pPr>
      <w:r w:rsidRPr="00FC71C3">
        <w:rPr>
          <w:i/>
          <w:sz w:val="23"/>
          <w:szCs w:val="23"/>
        </w:rPr>
        <w:t xml:space="preserve">Pasūtītājs </w:t>
      </w:r>
      <w:r w:rsidR="00E8428F" w:rsidRPr="00FC71C3">
        <w:rPr>
          <w:i/>
          <w:sz w:val="23"/>
          <w:szCs w:val="23"/>
        </w:rPr>
        <w:t xml:space="preserve">patstāvīgi </w:t>
      </w:r>
      <w:r w:rsidRPr="00FC71C3">
        <w:rPr>
          <w:i/>
          <w:sz w:val="23"/>
          <w:szCs w:val="23"/>
        </w:rPr>
        <w:t xml:space="preserve">pārbaudīs pretendenta atbilstību </w:t>
      </w:r>
      <w:r w:rsidR="00EA5E42">
        <w:rPr>
          <w:i/>
          <w:sz w:val="23"/>
          <w:szCs w:val="23"/>
        </w:rPr>
        <w:t>nolikuma 30.1.</w:t>
      </w:r>
      <w:r w:rsidR="00B825F9">
        <w:rPr>
          <w:i/>
          <w:sz w:val="23"/>
          <w:szCs w:val="23"/>
        </w:rPr>
        <w:t>un 30.2.</w:t>
      </w:r>
      <w:r w:rsidR="00EA5E42">
        <w:rPr>
          <w:i/>
          <w:sz w:val="23"/>
          <w:szCs w:val="23"/>
        </w:rPr>
        <w:t xml:space="preserve">punktu prasībām publiski pieejamajās </w:t>
      </w:r>
      <w:r w:rsidR="00FC71C3">
        <w:rPr>
          <w:i/>
          <w:sz w:val="23"/>
          <w:szCs w:val="23"/>
        </w:rPr>
        <w:t>datu bāzēs</w:t>
      </w:r>
      <w:r w:rsidR="00EA5E42">
        <w:rPr>
          <w:i/>
          <w:sz w:val="23"/>
          <w:szCs w:val="23"/>
        </w:rPr>
        <w:t xml:space="preserve"> internetā</w:t>
      </w:r>
      <w:r w:rsidR="00FF7049">
        <w:rPr>
          <w:i/>
          <w:sz w:val="23"/>
          <w:szCs w:val="23"/>
        </w:rPr>
        <w:t xml:space="preserve">. </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71D5B888" w14:textId="77777777" w:rsidR="009F2496" w:rsidRDefault="009F2496" w:rsidP="00821EA4">
      <w:pPr>
        <w:pStyle w:val="ListParagraph"/>
        <w:tabs>
          <w:tab w:val="left" w:pos="0"/>
          <w:tab w:val="left" w:pos="851"/>
        </w:tabs>
        <w:spacing w:before="240"/>
        <w:ind w:left="0"/>
        <w:jc w:val="center"/>
        <w:rPr>
          <w:b/>
        </w:rPr>
      </w:pPr>
    </w:p>
    <w:p w14:paraId="2F153A95" w14:textId="77777777" w:rsidR="009F2496" w:rsidRDefault="009F2496" w:rsidP="00821EA4">
      <w:pPr>
        <w:pStyle w:val="ListParagraph"/>
        <w:tabs>
          <w:tab w:val="left" w:pos="0"/>
          <w:tab w:val="left" w:pos="851"/>
        </w:tabs>
        <w:spacing w:before="240"/>
        <w:ind w:left="0"/>
        <w:jc w:val="center"/>
        <w:rPr>
          <w:b/>
        </w:rPr>
      </w:pPr>
    </w:p>
    <w:p w14:paraId="6168BEE1" w14:textId="2E9B00A9" w:rsidR="00E219F7" w:rsidRPr="00F7097F" w:rsidRDefault="00E219F7" w:rsidP="00821EA4">
      <w:pPr>
        <w:pStyle w:val="ListParagraph"/>
        <w:tabs>
          <w:tab w:val="left" w:pos="0"/>
          <w:tab w:val="left" w:pos="851"/>
        </w:tabs>
        <w:spacing w:before="240"/>
        <w:ind w:left="0"/>
        <w:jc w:val="center"/>
      </w:pPr>
      <w:r w:rsidRPr="00F7097F">
        <w:rPr>
          <w:b/>
        </w:rPr>
        <w:lastRenderedPageBreak/>
        <w:t>VII. Piedāvājumu vērtēšanas kritēriji un lēmuma pieņemšana</w:t>
      </w:r>
    </w:p>
    <w:p w14:paraId="34E02EDB" w14:textId="2DE2034B" w:rsidR="007E3D3E" w:rsidRPr="007E3D3E" w:rsidRDefault="00E219F7" w:rsidP="007E3D3E">
      <w:pPr>
        <w:pStyle w:val="ListParagraph"/>
        <w:numPr>
          <w:ilvl w:val="0"/>
          <w:numId w:val="2"/>
        </w:numPr>
        <w:tabs>
          <w:tab w:val="left" w:pos="0"/>
          <w:tab w:val="left" w:pos="851"/>
        </w:tabs>
        <w:jc w:val="both"/>
        <w:rPr>
          <w:i/>
          <w:iCs/>
        </w:rPr>
      </w:pPr>
      <w:r w:rsidRPr="00F7097F">
        <w:t xml:space="preserve">Iepirkuma komisija </w:t>
      </w:r>
      <w:r w:rsidRPr="00F7097F">
        <w:rPr>
          <w:lang w:eastAsia="en-US"/>
        </w:rPr>
        <w:t>izvēlas</w:t>
      </w:r>
      <w:r w:rsidRPr="00F7097F">
        <w:t xml:space="preserve"> </w:t>
      </w:r>
      <w:r w:rsidR="008C0951" w:rsidRPr="008C0951">
        <w:rPr>
          <w:b/>
        </w:rPr>
        <w:t>piedāvājumu</w:t>
      </w:r>
      <w:r w:rsidRPr="00F7097F">
        <w:rPr>
          <w:b/>
          <w:bCs/>
          <w:lang w:eastAsia="en-US"/>
        </w:rPr>
        <w:t>, kur</w:t>
      </w:r>
      <w:r w:rsidR="008C0951">
        <w:rPr>
          <w:b/>
          <w:bCs/>
          <w:lang w:eastAsia="en-US"/>
        </w:rPr>
        <w:t xml:space="preserve">u </w:t>
      </w:r>
      <w:r w:rsidRPr="00F7097F">
        <w:rPr>
          <w:b/>
          <w:bCs/>
          <w:lang w:eastAsia="en-US"/>
        </w:rPr>
        <w:t xml:space="preserve">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r w:rsidR="007E3D3E">
        <w:t xml:space="preserve"> ar </w:t>
      </w:r>
      <w:r w:rsidR="007E3D3E" w:rsidRPr="00A917FE">
        <w:rPr>
          <w:b/>
        </w:rPr>
        <w:t>viszemāko</w:t>
      </w:r>
      <w:r w:rsidR="007E3D3E" w:rsidRPr="006C6417">
        <w:rPr>
          <w:b/>
        </w:rPr>
        <w:t xml:space="preserve"> cenu</w:t>
      </w:r>
      <w:r w:rsidR="00AB082C">
        <w:rPr>
          <w:b/>
        </w:rPr>
        <w:t xml:space="preserve"> bez PVN</w:t>
      </w:r>
      <w:r w:rsidR="007E3D3E">
        <w:t xml:space="preserve">. </w:t>
      </w:r>
      <w:r w:rsidR="008C0951">
        <w:t xml:space="preserve"> </w:t>
      </w:r>
    </w:p>
    <w:p w14:paraId="7564E8A9" w14:textId="3002968E" w:rsidR="0076500D" w:rsidRPr="00F7097F" w:rsidRDefault="005B2136" w:rsidP="006C6417">
      <w:pPr>
        <w:pStyle w:val="ListParagraph"/>
        <w:numPr>
          <w:ilvl w:val="0"/>
          <w:numId w:val="2"/>
        </w:numPr>
        <w:tabs>
          <w:tab w:val="left" w:pos="0"/>
          <w:tab w:val="left" w:pos="851"/>
        </w:tabs>
        <w:suppressAutoHyphens w:val="0"/>
        <w:autoSpaceDE w:val="0"/>
        <w:autoSpaceDN w:val="0"/>
        <w:adjustRightInd w:val="0"/>
        <w:ind w:left="567"/>
        <w:jc w:val="both"/>
        <w:rPr>
          <w:lang w:eastAsia="en-US"/>
        </w:rPr>
      </w:pPr>
      <w:r>
        <w:rPr>
          <w:lang w:eastAsia="en-US"/>
        </w:rPr>
        <w:t>Vērtējot finanšu piedāvājumu</w:t>
      </w:r>
      <w:r w:rsidR="007E3D3E">
        <w:rPr>
          <w:lang w:eastAsia="en-US"/>
        </w:rPr>
        <w:t xml:space="preserve"> un veicot cenu salīdzināšanu</w:t>
      </w:r>
      <w:r>
        <w:rPr>
          <w:lang w:eastAsia="en-US"/>
        </w:rPr>
        <w:t xml:space="preserve">, komisija ņem vērā piedāvājuma </w:t>
      </w:r>
      <w:r w:rsidRPr="007E3D3E">
        <w:rPr>
          <w:b/>
          <w:bCs/>
          <w:lang w:eastAsia="en-US"/>
        </w:rPr>
        <w:t xml:space="preserve">cenas bez pievienotās vērtības nodokļa. </w:t>
      </w:r>
    </w:p>
    <w:p w14:paraId="717D282E" w14:textId="77777777" w:rsidR="00275C3E" w:rsidRPr="00F7097F" w:rsidRDefault="001E21AD" w:rsidP="001D203C">
      <w:pPr>
        <w:pStyle w:val="ListParagraph"/>
        <w:numPr>
          <w:ilvl w:val="0"/>
          <w:numId w:val="2"/>
        </w:numPr>
        <w:tabs>
          <w:tab w:val="left" w:pos="0"/>
          <w:tab w:val="left" w:pos="851"/>
        </w:tabs>
        <w:spacing w:after="80"/>
        <w:jc w:val="both"/>
      </w:pPr>
      <w:r w:rsidRPr="00EE5415">
        <w:t>Iepirkuma komisija:</w:t>
      </w:r>
    </w:p>
    <w:p w14:paraId="423D5E19" w14:textId="77777777"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Veiks pretendentu atlasi – pārbaudīs iesniegto dokumentu atbilstību nolikuma prasībām, izskatīs publiskajās datubāzēs pieejamo informāciju par pretendenta kvalifikāciju;</w:t>
      </w:r>
    </w:p>
    <w:p w14:paraId="30697CE4" w14:textId="77777777" w:rsidR="00EE5415" w:rsidRDefault="001E21AD" w:rsidP="001D203C">
      <w:pPr>
        <w:pStyle w:val="ListParagraph"/>
        <w:numPr>
          <w:ilvl w:val="1"/>
          <w:numId w:val="2"/>
        </w:numPr>
        <w:tabs>
          <w:tab w:val="clear" w:pos="1421"/>
          <w:tab w:val="left" w:pos="0"/>
          <w:tab w:val="left" w:pos="851"/>
          <w:tab w:val="num" w:pos="1418"/>
        </w:tabs>
        <w:spacing w:after="80"/>
        <w:ind w:left="1418"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34F0EFB3" w14:textId="6B4FC480" w:rsidR="007E3D3E" w:rsidRDefault="001E21AD" w:rsidP="006C6417">
      <w:pPr>
        <w:pStyle w:val="ListParagraph"/>
        <w:numPr>
          <w:ilvl w:val="1"/>
          <w:numId w:val="2"/>
        </w:numPr>
        <w:tabs>
          <w:tab w:val="clear" w:pos="1421"/>
          <w:tab w:val="left" w:pos="0"/>
          <w:tab w:val="left" w:pos="851"/>
          <w:tab w:val="num" w:pos="1418"/>
        </w:tabs>
        <w:spacing w:after="80"/>
        <w:ind w:left="1418" w:hanging="567"/>
        <w:jc w:val="both"/>
      </w:pPr>
      <w:r w:rsidRPr="007E3D3E">
        <w:rPr>
          <w:bCs/>
        </w:rPr>
        <w:t xml:space="preserve">Veiks </w:t>
      </w:r>
      <w:r w:rsidR="007E3D3E" w:rsidRPr="00FC71C3">
        <w:rPr>
          <w:i/>
          <w:sz w:val="23"/>
          <w:szCs w:val="23"/>
        </w:rPr>
        <w:t>pretendent</w:t>
      </w:r>
      <w:r w:rsidR="007E3D3E">
        <w:rPr>
          <w:i/>
          <w:sz w:val="23"/>
          <w:szCs w:val="23"/>
        </w:rPr>
        <w:t>u</w:t>
      </w:r>
      <w:r w:rsidR="007E3D3E" w:rsidRPr="00FC71C3">
        <w:rPr>
          <w:i/>
          <w:sz w:val="23"/>
          <w:szCs w:val="23"/>
        </w:rPr>
        <w:t xml:space="preserve"> atbilstīb</w:t>
      </w:r>
      <w:r w:rsidR="007E3D3E">
        <w:rPr>
          <w:i/>
          <w:sz w:val="23"/>
          <w:szCs w:val="23"/>
        </w:rPr>
        <w:t>as pārbaudi</w:t>
      </w:r>
      <w:r w:rsidR="007E3D3E" w:rsidRPr="00FC71C3">
        <w:rPr>
          <w:i/>
          <w:sz w:val="23"/>
          <w:szCs w:val="23"/>
        </w:rPr>
        <w:t xml:space="preserve"> </w:t>
      </w:r>
      <w:r w:rsidR="007E3D3E">
        <w:rPr>
          <w:i/>
          <w:sz w:val="23"/>
          <w:szCs w:val="23"/>
        </w:rPr>
        <w:t>nolikuma 30.1.</w:t>
      </w:r>
      <w:r w:rsidR="00B825F9">
        <w:rPr>
          <w:i/>
          <w:sz w:val="23"/>
          <w:szCs w:val="23"/>
        </w:rPr>
        <w:t>un 30.2.</w:t>
      </w:r>
      <w:r w:rsidR="007E3D3E">
        <w:rPr>
          <w:i/>
          <w:sz w:val="23"/>
          <w:szCs w:val="23"/>
        </w:rPr>
        <w:t>punktu prasībām publiski pieejamajās datu bāzēs internetā.</w:t>
      </w:r>
      <w:r w:rsidR="007E3D3E" w:rsidRPr="00F7097F">
        <w:t xml:space="preserve"> </w:t>
      </w:r>
    </w:p>
    <w:p w14:paraId="12694446" w14:textId="1A287814" w:rsidR="00EE5415" w:rsidRDefault="00457418" w:rsidP="006C6417">
      <w:pPr>
        <w:pStyle w:val="ListParagraph"/>
        <w:numPr>
          <w:ilvl w:val="1"/>
          <w:numId w:val="2"/>
        </w:numPr>
        <w:tabs>
          <w:tab w:val="clear" w:pos="1421"/>
          <w:tab w:val="left" w:pos="0"/>
          <w:tab w:val="left" w:pos="851"/>
          <w:tab w:val="num" w:pos="1418"/>
        </w:tabs>
        <w:spacing w:after="80"/>
        <w:ind w:left="1418" w:hanging="567"/>
        <w:jc w:val="both"/>
      </w:pPr>
      <w:r w:rsidRPr="00F7097F">
        <w:t>Pieņems lēmumu par uzvarētāju.</w:t>
      </w:r>
    </w:p>
    <w:p w14:paraId="5AACD9C3" w14:textId="3D39E87A" w:rsidR="00275C3E" w:rsidRPr="00F7097F" w:rsidRDefault="001E21AD" w:rsidP="001D203C">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30F2715A" w:rsidR="001C52FF" w:rsidRPr="00F7097F" w:rsidRDefault="001E21AD" w:rsidP="001D203C">
      <w:pPr>
        <w:pStyle w:val="ListParagraph"/>
        <w:numPr>
          <w:ilvl w:val="0"/>
          <w:numId w:val="2"/>
        </w:numPr>
        <w:tabs>
          <w:tab w:val="left" w:pos="0"/>
          <w:tab w:val="left" w:pos="851"/>
        </w:tabs>
        <w:spacing w:after="80"/>
        <w:jc w:val="both"/>
      </w:pPr>
      <w:r w:rsidRPr="00F7097F">
        <w:t xml:space="preserve">Piedāvājumi, kas iesniegti pēc </w:t>
      </w:r>
      <w:r w:rsidR="009A7881">
        <w:t>nolikumā</w:t>
      </w:r>
      <w:r w:rsidRPr="00F7097F">
        <w:t xml:space="preserve"> norādītā termiņa, netiks vērtēti.</w:t>
      </w:r>
    </w:p>
    <w:p w14:paraId="4E95918D" w14:textId="04CD2A5F" w:rsidR="001C52FF" w:rsidRPr="00F7097F" w:rsidRDefault="001C52FF" w:rsidP="00821EA4">
      <w:pPr>
        <w:pStyle w:val="ListParagraph"/>
        <w:tabs>
          <w:tab w:val="left" w:pos="0"/>
          <w:tab w:val="left" w:pos="851"/>
        </w:tabs>
        <w:spacing w:before="240"/>
        <w:ind w:left="570"/>
        <w:jc w:val="center"/>
      </w:pPr>
      <w:r w:rsidRPr="00F7097F">
        <w:rPr>
          <w:b/>
        </w:rPr>
        <w:t>VIII. Iepirkuma komisijas darbība</w:t>
      </w:r>
    </w:p>
    <w:p w14:paraId="0DA96A64" w14:textId="77777777" w:rsidR="001C52FF" w:rsidRPr="00F7097F" w:rsidRDefault="004E705E" w:rsidP="00821EA4">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D203C">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D203C">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D203C">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D203C">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D203C">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D203C">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D203C">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D203C">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D203C">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D203C">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D203C">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D203C">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D203C">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D203C">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organizē un vada komisijas darbu;</w:t>
      </w:r>
    </w:p>
    <w:p w14:paraId="19A319BE"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t>nosaka komisijas sēžu laiku un apstiprina darba kārtību;</w:t>
      </w:r>
    </w:p>
    <w:p w14:paraId="3549D907" w14:textId="77777777" w:rsidR="001C52FF" w:rsidRPr="00F7097F" w:rsidRDefault="004E705E" w:rsidP="001D203C">
      <w:pPr>
        <w:pStyle w:val="ListParagraph"/>
        <w:numPr>
          <w:ilvl w:val="2"/>
          <w:numId w:val="2"/>
        </w:numPr>
        <w:tabs>
          <w:tab w:val="left" w:pos="0"/>
          <w:tab w:val="left" w:pos="2127"/>
        </w:tabs>
        <w:spacing w:after="80"/>
        <w:ind w:firstLine="698"/>
        <w:jc w:val="both"/>
      </w:pPr>
      <w:r w:rsidRPr="00F7097F">
        <w:lastRenderedPageBreak/>
        <w:t>sasauc un vada komisijas sēdes.</w:t>
      </w:r>
    </w:p>
    <w:p w14:paraId="516B8185" w14:textId="77777777" w:rsidR="001C52FF" w:rsidRPr="00F7097F" w:rsidRDefault="004E705E" w:rsidP="001D203C">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EE5415" w:rsidRDefault="001C52FF" w:rsidP="00821EA4">
      <w:pPr>
        <w:pStyle w:val="ListParagraph"/>
        <w:numPr>
          <w:ilvl w:val="0"/>
          <w:numId w:val="2"/>
        </w:numPr>
        <w:spacing w:before="240"/>
        <w:jc w:val="center"/>
        <w:rPr>
          <w:b/>
        </w:rPr>
      </w:pPr>
      <w:r w:rsidRPr="00EE5415">
        <w:rPr>
          <w:b/>
        </w:rPr>
        <w:t>IX. Pretendenta tiesības un pienākumi</w:t>
      </w:r>
    </w:p>
    <w:p w14:paraId="32E810C8" w14:textId="77777777" w:rsidR="001C52FF" w:rsidRPr="00F7097F" w:rsidRDefault="004E705E" w:rsidP="00821EA4">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D203C">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D203C">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D203C">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821EA4">
      <w:pPr>
        <w:pStyle w:val="Title"/>
        <w:numPr>
          <w:ilvl w:val="0"/>
          <w:numId w:val="2"/>
        </w:numPr>
        <w:tabs>
          <w:tab w:val="left" w:pos="0"/>
        </w:tabs>
        <w:spacing w:before="240"/>
        <w:rPr>
          <w:lang w:val="lv-LV"/>
        </w:rPr>
      </w:pPr>
      <w:r w:rsidRPr="00F7097F">
        <w:rPr>
          <w:lang w:val="lv-LV"/>
        </w:rPr>
        <w:t>X. Citi jautājumi</w:t>
      </w:r>
    </w:p>
    <w:p w14:paraId="462B1340" w14:textId="2153558D" w:rsidR="004E705E" w:rsidRPr="00F7097F" w:rsidRDefault="004E705E" w:rsidP="00821EA4">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499FF4B7" w14:textId="01E41CBC" w:rsidR="004E705E" w:rsidRPr="00F7097F" w:rsidRDefault="00C56CD6" w:rsidP="002B18B4">
      <w:pPr>
        <w:numPr>
          <w:ilvl w:val="0"/>
          <w:numId w:val="4"/>
        </w:numPr>
      </w:pPr>
      <w:r w:rsidRPr="00F7097F">
        <w:t>Tehniskā</w:t>
      </w:r>
      <w:r w:rsidR="004E705E" w:rsidRPr="00F7097F">
        <w:t xml:space="preserve"> </w:t>
      </w:r>
      <w:r w:rsidR="002B18B4">
        <w:t xml:space="preserve">un finanšu </w:t>
      </w:r>
      <w:r w:rsidR="004E705E" w:rsidRPr="00F7097F">
        <w:t>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4C0AB5D0" w14:textId="77777777" w:rsidR="004E705E" w:rsidRDefault="004E705E" w:rsidP="006E364C">
      <w:pPr>
        <w:pStyle w:val="Caption"/>
        <w:jc w:val="right"/>
        <w:rPr>
          <w:caps/>
          <w:sz w:val="20"/>
          <w:szCs w:val="20"/>
        </w:rPr>
      </w:pPr>
    </w:p>
    <w:p w14:paraId="4CC890BE" w14:textId="77777777" w:rsidR="007E3D3E" w:rsidRDefault="007E3D3E" w:rsidP="007E3D3E">
      <w:pPr>
        <w:rPr>
          <w:lang w:eastAsia="en-US"/>
        </w:rPr>
      </w:pPr>
    </w:p>
    <w:p w14:paraId="4565A782" w14:textId="77777777" w:rsidR="007E3D3E" w:rsidRDefault="007E3D3E" w:rsidP="007E3D3E">
      <w:pPr>
        <w:rPr>
          <w:lang w:eastAsia="en-US"/>
        </w:rPr>
      </w:pPr>
    </w:p>
    <w:p w14:paraId="67D801F0" w14:textId="77777777" w:rsidR="007E3D3E" w:rsidRDefault="007E3D3E" w:rsidP="007E3D3E">
      <w:pPr>
        <w:rPr>
          <w:lang w:eastAsia="en-US"/>
        </w:rPr>
      </w:pPr>
    </w:p>
    <w:p w14:paraId="64CF3A9D" w14:textId="77777777" w:rsidR="007E3D3E" w:rsidRDefault="007E3D3E" w:rsidP="007E3D3E">
      <w:pPr>
        <w:rPr>
          <w:lang w:eastAsia="en-US"/>
        </w:rPr>
      </w:pPr>
    </w:p>
    <w:p w14:paraId="7D087E7C" w14:textId="77777777" w:rsidR="007E3D3E" w:rsidRDefault="007E3D3E" w:rsidP="007E3D3E">
      <w:pPr>
        <w:rPr>
          <w:lang w:eastAsia="en-US"/>
        </w:rPr>
      </w:pPr>
    </w:p>
    <w:p w14:paraId="49E95900" w14:textId="77777777" w:rsidR="007E3D3E" w:rsidRDefault="007E3D3E" w:rsidP="007E3D3E">
      <w:pPr>
        <w:rPr>
          <w:lang w:eastAsia="en-US"/>
        </w:rPr>
      </w:pPr>
    </w:p>
    <w:p w14:paraId="18083BE1" w14:textId="77777777" w:rsidR="007E3D3E" w:rsidRDefault="007E3D3E" w:rsidP="007E3D3E">
      <w:pPr>
        <w:rPr>
          <w:lang w:eastAsia="en-US"/>
        </w:rPr>
      </w:pPr>
    </w:p>
    <w:p w14:paraId="0EEDE947" w14:textId="77777777" w:rsidR="007E3D3E" w:rsidRDefault="007E3D3E" w:rsidP="007E3D3E">
      <w:pPr>
        <w:rPr>
          <w:lang w:eastAsia="en-US"/>
        </w:rPr>
      </w:pPr>
    </w:p>
    <w:p w14:paraId="581B07A8" w14:textId="77777777" w:rsidR="007E3D3E" w:rsidRDefault="007E3D3E" w:rsidP="007E3D3E">
      <w:pPr>
        <w:rPr>
          <w:lang w:eastAsia="en-US"/>
        </w:rPr>
      </w:pPr>
    </w:p>
    <w:p w14:paraId="2001A115" w14:textId="77777777" w:rsidR="007E3D3E" w:rsidRDefault="007E3D3E" w:rsidP="007E3D3E">
      <w:pPr>
        <w:rPr>
          <w:lang w:eastAsia="en-US"/>
        </w:rPr>
      </w:pPr>
    </w:p>
    <w:p w14:paraId="798D6F6D" w14:textId="77777777" w:rsidR="007E3D3E" w:rsidRDefault="007E3D3E" w:rsidP="007E3D3E">
      <w:pPr>
        <w:rPr>
          <w:lang w:eastAsia="en-US"/>
        </w:rPr>
      </w:pPr>
    </w:p>
    <w:p w14:paraId="41F8AFC5" w14:textId="77777777" w:rsidR="007E3D3E" w:rsidRDefault="007E3D3E" w:rsidP="007E3D3E">
      <w:pPr>
        <w:rPr>
          <w:lang w:eastAsia="en-US"/>
        </w:rPr>
      </w:pPr>
    </w:p>
    <w:p w14:paraId="7C7BE61D" w14:textId="77777777" w:rsidR="007E3D3E" w:rsidRDefault="007E3D3E" w:rsidP="007E3D3E">
      <w:pPr>
        <w:rPr>
          <w:lang w:eastAsia="en-US"/>
        </w:rPr>
      </w:pPr>
    </w:p>
    <w:p w14:paraId="3837E6AA" w14:textId="77777777" w:rsidR="007E3D3E" w:rsidRDefault="007E3D3E" w:rsidP="007E3D3E">
      <w:pPr>
        <w:rPr>
          <w:lang w:eastAsia="en-US"/>
        </w:rPr>
      </w:pPr>
    </w:p>
    <w:p w14:paraId="5398D29C" w14:textId="77777777" w:rsidR="007E3D3E" w:rsidRDefault="007E3D3E" w:rsidP="007E3D3E">
      <w:pPr>
        <w:rPr>
          <w:lang w:eastAsia="en-US"/>
        </w:rPr>
      </w:pPr>
    </w:p>
    <w:p w14:paraId="28D4961F" w14:textId="77777777" w:rsidR="007E3D3E" w:rsidRDefault="007E3D3E" w:rsidP="007E3D3E">
      <w:pPr>
        <w:rPr>
          <w:lang w:eastAsia="en-US"/>
        </w:rPr>
      </w:pPr>
    </w:p>
    <w:p w14:paraId="7E8FE8DE" w14:textId="77777777" w:rsidR="007E3D3E" w:rsidRDefault="007E3D3E" w:rsidP="007E3D3E">
      <w:pPr>
        <w:rPr>
          <w:lang w:eastAsia="en-US"/>
        </w:rPr>
      </w:pPr>
    </w:p>
    <w:p w14:paraId="71E58308" w14:textId="77777777" w:rsidR="007E3D3E" w:rsidRDefault="007E3D3E" w:rsidP="007E3D3E">
      <w:pPr>
        <w:rPr>
          <w:lang w:eastAsia="en-US"/>
        </w:rPr>
      </w:pPr>
    </w:p>
    <w:p w14:paraId="0CE0C9D0" w14:textId="77777777" w:rsidR="007E3D3E" w:rsidRDefault="007E3D3E" w:rsidP="007E3D3E">
      <w:pPr>
        <w:rPr>
          <w:lang w:eastAsia="en-US"/>
        </w:rPr>
      </w:pPr>
    </w:p>
    <w:p w14:paraId="26AAE670" w14:textId="77777777" w:rsidR="007E3D3E" w:rsidRDefault="007E3D3E" w:rsidP="007E3D3E">
      <w:pPr>
        <w:rPr>
          <w:lang w:eastAsia="en-US"/>
        </w:rPr>
      </w:pPr>
    </w:p>
    <w:p w14:paraId="0557212C" w14:textId="77777777" w:rsidR="007E3D3E" w:rsidRDefault="007E3D3E" w:rsidP="007E3D3E">
      <w:pPr>
        <w:rPr>
          <w:lang w:eastAsia="en-US"/>
        </w:rPr>
      </w:pPr>
    </w:p>
    <w:p w14:paraId="7AA03739" w14:textId="77777777" w:rsidR="007E3D3E" w:rsidRDefault="007E3D3E" w:rsidP="007E3D3E">
      <w:pPr>
        <w:rPr>
          <w:lang w:eastAsia="en-US"/>
        </w:rPr>
      </w:pPr>
    </w:p>
    <w:p w14:paraId="6F738648" w14:textId="77777777" w:rsidR="007E3D3E" w:rsidRDefault="007E3D3E" w:rsidP="007E3D3E">
      <w:pPr>
        <w:rPr>
          <w:lang w:eastAsia="en-US"/>
        </w:rPr>
      </w:pPr>
    </w:p>
    <w:p w14:paraId="3DF36CAC" w14:textId="77777777" w:rsidR="007E3D3E" w:rsidRDefault="007E3D3E" w:rsidP="007E3D3E">
      <w:pPr>
        <w:rPr>
          <w:lang w:eastAsia="en-US"/>
        </w:rPr>
      </w:pPr>
    </w:p>
    <w:p w14:paraId="3E9CC758" w14:textId="77777777" w:rsidR="007E3D3E" w:rsidRDefault="007E3D3E" w:rsidP="007E3D3E">
      <w:pPr>
        <w:rPr>
          <w:lang w:eastAsia="en-US"/>
        </w:rPr>
      </w:pPr>
    </w:p>
    <w:p w14:paraId="1F98520A" w14:textId="77777777" w:rsidR="007E3D3E" w:rsidRDefault="007E3D3E" w:rsidP="007E3D3E">
      <w:pPr>
        <w:rPr>
          <w:lang w:eastAsia="en-US"/>
        </w:rPr>
      </w:pPr>
    </w:p>
    <w:p w14:paraId="2F396A8C" w14:textId="039BEB43" w:rsidR="004E705E" w:rsidRPr="00F7097F" w:rsidRDefault="0044457A" w:rsidP="00EF2A10">
      <w:pPr>
        <w:pStyle w:val="ListParagraph"/>
        <w:suppressAutoHyphens w:val="0"/>
        <w:ind w:left="2880"/>
        <w:jc w:val="right"/>
        <w:rPr>
          <w:b/>
          <w:sz w:val="20"/>
        </w:rPr>
      </w:pPr>
      <w:r w:rsidRPr="00F7097F">
        <w:rPr>
          <w:b/>
          <w:sz w:val="20"/>
        </w:rPr>
        <w:lastRenderedPageBreak/>
        <w:t>1.Pielikums</w:t>
      </w:r>
      <w:r w:rsidR="00DA092D" w:rsidRPr="00F7097F">
        <w:rPr>
          <w:b/>
          <w:sz w:val="20"/>
        </w:rPr>
        <w:t xml:space="preserve"> </w:t>
      </w:r>
      <w:r w:rsidR="00DA092D" w:rsidRPr="00F7097F">
        <w:rPr>
          <w:sz w:val="20"/>
        </w:rPr>
        <w:t>nolikumam</w:t>
      </w:r>
      <w:r w:rsidR="00EF2A10" w:rsidRPr="00F7097F">
        <w:rPr>
          <w:b/>
          <w:sz w:val="20"/>
        </w:rPr>
        <w:t xml:space="preserve"> </w:t>
      </w:r>
      <w:r w:rsidR="004E705E" w:rsidRPr="00F7097F">
        <w:rPr>
          <w:b/>
          <w:bCs/>
          <w:sz w:val="20"/>
          <w:szCs w:val="20"/>
        </w:rPr>
        <w:br/>
        <w:t xml:space="preserve">Identifikācijas numurs DPD </w:t>
      </w:r>
      <w:r w:rsidR="001C5A63">
        <w:rPr>
          <w:b/>
          <w:bCs/>
          <w:sz w:val="20"/>
          <w:szCs w:val="20"/>
        </w:rPr>
        <w:t>2016/220</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6883FE71" w14:textId="77777777" w:rsidR="006C6417" w:rsidRDefault="004E705E" w:rsidP="006C6417">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4443F10B" w:rsidR="004E705E" w:rsidRPr="006C6417" w:rsidRDefault="00DD4E85" w:rsidP="006C6417">
      <w:pPr>
        <w:pStyle w:val="ListParagraph"/>
        <w:numPr>
          <w:ilvl w:val="0"/>
          <w:numId w:val="3"/>
        </w:numPr>
        <w:tabs>
          <w:tab w:val="left" w:pos="882"/>
        </w:tabs>
        <w:suppressAutoHyphens w:val="0"/>
        <w:autoSpaceDE w:val="0"/>
        <w:autoSpaceDN w:val="0"/>
        <w:adjustRightInd w:val="0"/>
        <w:spacing w:after="120"/>
        <w:jc w:val="both"/>
      </w:pPr>
      <w:r>
        <w:t>Piesakās piedalīties iepirkuma</w:t>
      </w:r>
      <w:r w:rsidR="004E705E" w:rsidRPr="00F7097F">
        <w:t xml:space="preserve"> </w:t>
      </w:r>
      <w:r w:rsidR="006C6417" w:rsidRPr="006C6417">
        <w:rPr>
          <w:b/>
        </w:rPr>
        <w:t>„</w:t>
      </w:r>
      <w:r w:rsidR="001C5A63">
        <w:rPr>
          <w:b/>
          <w:bCs/>
        </w:rPr>
        <w:t>Ģimenes ārsta un ārstu speciālistu pakalpojumu sniegšana Daugavpils pensionāru sociālās apkalpošanas teritoriālā centra klientiem 2017.gadā</w:t>
      </w:r>
      <w:r w:rsidR="006C6417" w:rsidRPr="006C6417">
        <w:rPr>
          <w:b/>
        </w:rPr>
        <w:t xml:space="preserve">”, </w:t>
      </w:r>
      <w:proofErr w:type="spellStart"/>
      <w:r w:rsidR="006C6417" w:rsidRPr="006C6417">
        <w:rPr>
          <w:b/>
        </w:rPr>
        <w:t>id.Nr</w:t>
      </w:r>
      <w:proofErr w:type="spellEnd"/>
      <w:r w:rsidR="006C6417" w:rsidRPr="006C6417">
        <w:rPr>
          <w:b/>
        </w:rPr>
        <w:t xml:space="preserve">. DPD </w:t>
      </w:r>
      <w:r w:rsidR="001C5A63">
        <w:rPr>
          <w:b/>
        </w:rPr>
        <w:t>2016/220</w:t>
      </w:r>
      <w:r w:rsidR="006C6417" w:rsidRPr="006C6417">
        <w:rPr>
          <w:b/>
          <w:bCs/>
        </w:rPr>
        <w:t>,</w:t>
      </w:r>
      <w:r w:rsidR="004E705E" w:rsidRPr="006C6417">
        <w:rPr>
          <w:b/>
          <w:bCs/>
        </w:rPr>
        <w:t xml:space="preserve"> </w:t>
      </w:r>
      <w:r w:rsidRPr="00DD4E85">
        <w:rPr>
          <w:bCs/>
        </w:rPr>
        <w:t>__.daļā un</w:t>
      </w:r>
      <w:r>
        <w:rPr>
          <w:b/>
          <w:bCs/>
        </w:rPr>
        <w:t xml:space="preserve"> </w:t>
      </w:r>
      <w:r w:rsidR="004E705E" w:rsidRPr="00F7097F">
        <w:t xml:space="preserve">piekrīt visiem Nolikuma nosacījumiem </w:t>
      </w:r>
      <w:r w:rsidR="004E705E"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21C42388" w14:textId="77777777" w:rsidR="005443EE" w:rsidRDefault="005443EE" w:rsidP="00EF2A10">
      <w:pPr>
        <w:pStyle w:val="ListParagraph"/>
        <w:suppressAutoHyphens w:val="0"/>
        <w:ind w:left="2880"/>
        <w:jc w:val="right"/>
        <w:rPr>
          <w:b/>
          <w:sz w:val="20"/>
        </w:rPr>
      </w:pPr>
    </w:p>
    <w:p w14:paraId="7C93EC2C" w14:textId="77777777" w:rsidR="005443EE" w:rsidRDefault="005443EE" w:rsidP="00EF2A10">
      <w:pPr>
        <w:pStyle w:val="ListParagraph"/>
        <w:suppressAutoHyphens w:val="0"/>
        <w:ind w:left="2880"/>
        <w:jc w:val="right"/>
        <w:rPr>
          <w:b/>
          <w:sz w:val="20"/>
        </w:rPr>
      </w:pPr>
    </w:p>
    <w:p w14:paraId="51D85708" w14:textId="77777777" w:rsidR="005443EE" w:rsidRDefault="005443EE" w:rsidP="00EF2A10">
      <w:pPr>
        <w:pStyle w:val="ListParagraph"/>
        <w:suppressAutoHyphens w:val="0"/>
        <w:ind w:left="2880"/>
        <w:jc w:val="right"/>
        <w:rPr>
          <w:b/>
          <w:sz w:val="20"/>
        </w:rPr>
      </w:pPr>
    </w:p>
    <w:p w14:paraId="738FC244" w14:textId="77777777" w:rsidR="005443EE" w:rsidRDefault="005443EE" w:rsidP="00EF2A10">
      <w:pPr>
        <w:pStyle w:val="ListParagraph"/>
        <w:suppressAutoHyphens w:val="0"/>
        <w:ind w:left="2880"/>
        <w:jc w:val="right"/>
        <w:rPr>
          <w:b/>
          <w:sz w:val="20"/>
        </w:rPr>
      </w:pPr>
    </w:p>
    <w:p w14:paraId="6D1CAE46" w14:textId="77777777" w:rsidR="005443EE" w:rsidRDefault="005443EE" w:rsidP="00EF2A10">
      <w:pPr>
        <w:pStyle w:val="ListParagraph"/>
        <w:suppressAutoHyphens w:val="0"/>
        <w:ind w:left="2880"/>
        <w:jc w:val="right"/>
        <w:rPr>
          <w:b/>
          <w:sz w:val="20"/>
        </w:rPr>
      </w:pPr>
    </w:p>
    <w:p w14:paraId="0056B223" w14:textId="77777777" w:rsidR="005443EE" w:rsidRDefault="005443EE" w:rsidP="00EF2A10">
      <w:pPr>
        <w:pStyle w:val="ListParagraph"/>
        <w:suppressAutoHyphens w:val="0"/>
        <w:ind w:left="2880"/>
        <w:jc w:val="right"/>
        <w:rPr>
          <w:b/>
          <w:sz w:val="20"/>
        </w:rPr>
      </w:pPr>
    </w:p>
    <w:p w14:paraId="18FCA230" w14:textId="77777777" w:rsidR="005443EE" w:rsidRDefault="005443EE" w:rsidP="00EF2A10">
      <w:pPr>
        <w:pStyle w:val="ListParagraph"/>
        <w:suppressAutoHyphens w:val="0"/>
        <w:ind w:left="2880"/>
        <w:jc w:val="right"/>
        <w:rPr>
          <w:b/>
          <w:sz w:val="20"/>
        </w:rPr>
      </w:pPr>
    </w:p>
    <w:p w14:paraId="2EE6CB21" w14:textId="77777777" w:rsidR="005443EE" w:rsidRDefault="005443EE" w:rsidP="00EF2A10">
      <w:pPr>
        <w:pStyle w:val="ListParagraph"/>
        <w:suppressAutoHyphens w:val="0"/>
        <w:ind w:left="2880"/>
        <w:jc w:val="right"/>
        <w:rPr>
          <w:b/>
          <w:sz w:val="20"/>
        </w:rPr>
      </w:pPr>
    </w:p>
    <w:p w14:paraId="670B81F7" w14:textId="77777777" w:rsidR="005443EE" w:rsidRDefault="005443EE" w:rsidP="00EF2A10">
      <w:pPr>
        <w:pStyle w:val="ListParagraph"/>
        <w:suppressAutoHyphens w:val="0"/>
        <w:ind w:left="2880"/>
        <w:jc w:val="right"/>
        <w:rPr>
          <w:b/>
          <w:sz w:val="20"/>
        </w:rPr>
      </w:pPr>
    </w:p>
    <w:p w14:paraId="3F85D000" w14:textId="77777777" w:rsidR="005443EE" w:rsidRDefault="005443EE" w:rsidP="00EF2A10">
      <w:pPr>
        <w:pStyle w:val="ListParagraph"/>
        <w:suppressAutoHyphens w:val="0"/>
        <w:ind w:left="2880"/>
        <w:jc w:val="right"/>
        <w:rPr>
          <w:b/>
          <w:sz w:val="20"/>
        </w:rPr>
      </w:pPr>
    </w:p>
    <w:p w14:paraId="690D1E1B" w14:textId="59539A53"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 xml:space="preserve">Identifikācijas numurs DPD </w:t>
      </w:r>
      <w:r w:rsidR="001C5A63">
        <w:rPr>
          <w:bCs/>
          <w:sz w:val="20"/>
          <w:szCs w:val="20"/>
        </w:rPr>
        <w:t>2016/220</w:t>
      </w:r>
    </w:p>
    <w:p w14:paraId="53DFF1A5" w14:textId="3C6C97BB" w:rsidR="00A723F4" w:rsidRPr="00CB1476" w:rsidRDefault="00A723F4" w:rsidP="00A723F4">
      <w:pPr>
        <w:pStyle w:val="Heading2"/>
        <w:rPr>
          <w:b w:val="0"/>
          <w:sz w:val="20"/>
          <w:szCs w:val="20"/>
        </w:rPr>
      </w:pPr>
    </w:p>
    <w:p w14:paraId="57028E33" w14:textId="3257AC82" w:rsidR="00134228" w:rsidRPr="00CB1476" w:rsidRDefault="00134228" w:rsidP="00A723F4">
      <w:pPr>
        <w:pStyle w:val="Heading2"/>
      </w:pPr>
    </w:p>
    <w:p w14:paraId="2F235378" w14:textId="260E75AB" w:rsidR="007B16CF" w:rsidRPr="00DD4E85" w:rsidRDefault="007B16CF" w:rsidP="007B16CF">
      <w:pPr>
        <w:jc w:val="center"/>
        <w:rPr>
          <w:b/>
          <w:lang w:eastAsia="zh-CN"/>
        </w:rPr>
      </w:pPr>
      <w:r w:rsidRPr="00DD4E85">
        <w:rPr>
          <w:b/>
          <w:lang w:eastAsia="zh-CN"/>
        </w:rPr>
        <w:t>TEHNISKĀ SPECIFIKĀCIJA</w:t>
      </w:r>
    </w:p>
    <w:p w14:paraId="4F19384C" w14:textId="5681503A" w:rsidR="00E5538F" w:rsidRPr="0001074E" w:rsidRDefault="00E5538F" w:rsidP="00E5538F">
      <w:pPr>
        <w:pStyle w:val="Heading1"/>
        <w:keepNext w:val="0"/>
        <w:widowControl w:val="0"/>
        <w:numPr>
          <w:ilvl w:val="0"/>
          <w:numId w:val="0"/>
        </w:numPr>
        <w:tabs>
          <w:tab w:val="left" w:pos="0"/>
          <w:tab w:val="left" w:pos="900"/>
        </w:tabs>
        <w:overflowPunct/>
        <w:autoSpaceDN w:val="0"/>
        <w:adjustRightInd w:val="0"/>
        <w:ind w:left="720"/>
        <w:jc w:val="left"/>
        <w:textAlignment w:val="auto"/>
        <w:rPr>
          <w:b/>
          <w:bCs/>
          <w:color w:val="000000"/>
          <w:kern w:val="2"/>
        </w:rPr>
      </w:pPr>
      <w:r>
        <w:rPr>
          <w:b/>
          <w:bCs/>
          <w:color w:val="000000"/>
          <w:kern w:val="2"/>
        </w:rPr>
        <w:t>1.daļa – Ģimenes ārsta pakalpojumu sniegšana</w:t>
      </w:r>
      <w:r w:rsidRPr="0001074E">
        <w:rPr>
          <w:b/>
          <w:bCs/>
          <w:color w:val="000000"/>
          <w:kern w:val="2"/>
        </w:rPr>
        <w:t xml:space="preserve"> Daugavpils pensionāru </w:t>
      </w:r>
      <w:proofErr w:type="spellStart"/>
      <w:r w:rsidRPr="0001074E">
        <w:rPr>
          <w:b/>
          <w:bCs/>
          <w:color w:val="000000"/>
          <w:kern w:val="2"/>
        </w:rPr>
        <w:t>socialās</w:t>
      </w:r>
      <w:proofErr w:type="spellEnd"/>
      <w:r w:rsidRPr="0001074E">
        <w:rPr>
          <w:b/>
          <w:bCs/>
          <w:color w:val="000000"/>
          <w:kern w:val="2"/>
        </w:rPr>
        <w:t xml:space="preserve"> apkalpošanas teritoriālā centra Īslaicīgās sociālās aprūpes nodaļas klientiem</w:t>
      </w:r>
    </w:p>
    <w:p w14:paraId="159195AD" w14:textId="77777777" w:rsidR="00E5538F" w:rsidRPr="0001074E" w:rsidRDefault="00E5538F" w:rsidP="00E5538F">
      <w:pPr>
        <w:jc w:val="center"/>
      </w:pPr>
    </w:p>
    <w:p w14:paraId="4B1908D7" w14:textId="77777777" w:rsidR="00E5538F" w:rsidRPr="00B11FFE" w:rsidRDefault="00E5538F" w:rsidP="00E5538F">
      <w:pPr>
        <w:tabs>
          <w:tab w:val="left" w:pos="720"/>
        </w:tabs>
        <w:spacing w:before="100"/>
        <w:ind w:left="720" w:hanging="720"/>
        <w:jc w:val="both"/>
        <w:rPr>
          <w:color w:val="000000"/>
        </w:rPr>
      </w:pPr>
      <w:r w:rsidRPr="00B11FFE">
        <w:rPr>
          <w:color w:val="000000"/>
        </w:rPr>
        <w:t>Īslaicīgās sociālās aprūpes nodaļas (turpmāk – ĪSAN) klientu</w:t>
      </w:r>
      <w:r>
        <w:rPr>
          <w:color w:val="000000"/>
        </w:rPr>
        <w:t xml:space="preserve"> apkalpošanas</w:t>
      </w:r>
      <w:r w:rsidRPr="00B11FFE">
        <w:rPr>
          <w:color w:val="000000"/>
        </w:rPr>
        <w:t xml:space="preserve"> skaits: apmēram 50 </w:t>
      </w:r>
      <w:proofErr w:type="spellStart"/>
      <w:r w:rsidRPr="00B11FFE">
        <w:rPr>
          <w:color w:val="000000"/>
        </w:rPr>
        <w:t>cilv</w:t>
      </w:r>
      <w:proofErr w:type="spellEnd"/>
      <w:r w:rsidRPr="00B11FFE">
        <w:rPr>
          <w:color w:val="000000"/>
        </w:rPr>
        <w:t>. mēnesī</w:t>
      </w:r>
    </w:p>
    <w:p w14:paraId="1A74EF75" w14:textId="77777777" w:rsidR="00E5538F" w:rsidRPr="00B11FFE" w:rsidRDefault="00E5538F" w:rsidP="00E5538F">
      <w:pPr>
        <w:tabs>
          <w:tab w:val="left" w:pos="720"/>
        </w:tabs>
        <w:spacing w:before="100"/>
        <w:ind w:left="720" w:hanging="720"/>
        <w:jc w:val="both"/>
        <w:rPr>
          <w:color w:val="000000"/>
        </w:rPr>
      </w:pPr>
      <w:r w:rsidRPr="00B11FFE">
        <w:rPr>
          <w:color w:val="000000"/>
        </w:rPr>
        <w:t>1. ĪSAN klientu apkalpošana:</w:t>
      </w:r>
    </w:p>
    <w:p w14:paraId="13131CB2" w14:textId="77777777" w:rsidR="00E5538F" w:rsidRPr="00B11FFE" w:rsidRDefault="00E5538F" w:rsidP="00E5538F">
      <w:pPr>
        <w:tabs>
          <w:tab w:val="left" w:pos="720"/>
        </w:tabs>
        <w:spacing w:before="100"/>
        <w:ind w:left="720" w:hanging="720"/>
        <w:jc w:val="both"/>
        <w:rPr>
          <w:color w:val="000000"/>
        </w:rPr>
      </w:pPr>
      <w:r w:rsidRPr="00B11FFE">
        <w:rPr>
          <w:color w:val="000000"/>
        </w:rPr>
        <w:t>1.1. ĪSAN klientu apskate notiek vienu reizi nedēļā (dienu nosaka ār</w:t>
      </w:r>
      <w:r>
        <w:rPr>
          <w:color w:val="000000"/>
        </w:rPr>
        <w:t>s</w:t>
      </w:r>
      <w:r w:rsidRPr="00B11FFE">
        <w:rPr>
          <w:color w:val="000000"/>
        </w:rPr>
        <w:t>ts, izņemot brīvdienas un svētku dienas) laikā periodā  no plkst. 8:00 līdz plkst. 19:00;</w:t>
      </w:r>
    </w:p>
    <w:p w14:paraId="5F408D30" w14:textId="77777777" w:rsidR="00E5538F" w:rsidRPr="00B11FFE" w:rsidRDefault="00E5538F" w:rsidP="00E5538F">
      <w:pPr>
        <w:tabs>
          <w:tab w:val="left" w:pos="720"/>
        </w:tabs>
        <w:spacing w:before="100"/>
        <w:ind w:left="720" w:hanging="720"/>
        <w:jc w:val="both"/>
        <w:rPr>
          <w:color w:val="000000"/>
        </w:rPr>
      </w:pPr>
      <w:r w:rsidRPr="00B11FFE">
        <w:rPr>
          <w:color w:val="000000"/>
        </w:rPr>
        <w:t>1.2. Ja klients iestājās no stacionāra, ārstam nepieciešams apmeklēt klientu 48 st. laikā (ieskaitot brīvdienas un svētku dienas),</w:t>
      </w:r>
    </w:p>
    <w:p w14:paraId="4A7550F0" w14:textId="77777777" w:rsidR="00E5538F" w:rsidRPr="00B11FFE" w:rsidRDefault="00E5538F" w:rsidP="00E5538F">
      <w:pPr>
        <w:tabs>
          <w:tab w:val="left" w:pos="720"/>
        </w:tabs>
        <w:spacing w:before="100"/>
        <w:ind w:left="720" w:hanging="720"/>
        <w:jc w:val="both"/>
        <w:rPr>
          <w:color w:val="000000"/>
        </w:rPr>
      </w:pPr>
      <w:r w:rsidRPr="00B11FFE">
        <w:rPr>
          <w:color w:val="000000"/>
        </w:rPr>
        <w:t xml:space="preserve">1.3. Ja klients </w:t>
      </w:r>
      <w:proofErr w:type="spellStart"/>
      <w:r w:rsidRPr="00B11FFE">
        <w:rPr>
          <w:color w:val="000000"/>
        </w:rPr>
        <w:t>iestajās</w:t>
      </w:r>
      <w:proofErr w:type="spellEnd"/>
      <w:r w:rsidRPr="00B11FFE">
        <w:rPr>
          <w:color w:val="000000"/>
        </w:rPr>
        <w:t xml:space="preserve"> no mājām, tad ārstam klientu jāapmeklē tajā pašā dienā;</w:t>
      </w:r>
    </w:p>
    <w:p w14:paraId="11AEF39D" w14:textId="77777777" w:rsidR="00E5538F" w:rsidRPr="00B11FFE" w:rsidRDefault="00E5538F" w:rsidP="00E5538F">
      <w:pPr>
        <w:tabs>
          <w:tab w:val="left" w:pos="720"/>
        </w:tabs>
        <w:spacing w:before="100"/>
        <w:ind w:left="720" w:hanging="720"/>
        <w:jc w:val="both"/>
        <w:rPr>
          <w:color w:val="000000"/>
        </w:rPr>
      </w:pPr>
      <w:r w:rsidRPr="00B11FFE">
        <w:rPr>
          <w:color w:val="000000"/>
        </w:rPr>
        <w:t>1.4. saslimšanas gadījumos, ārsts klientus apmeklē tajā paša dienā, ārstu izsauc sociālais rehabilitētājs;</w:t>
      </w:r>
    </w:p>
    <w:p w14:paraId="7FC47B23" w14:textId="77777777" w:rsidR="00E5538F" w:rsidRPr="00B11FFE" w:rsidRDefault="00E5538F" w:rsidP="00E5538F">
      <w:pPr>
        <w:tabs>
          <w:tab w:val="left" w:pos="720"/>
        </w:tabs>
        <w:spacing w:before="100"/>
        <w:jc w:val="both"/>
        <w:rPr>
          <w:color w:val="000000"/>
        </w:rPr>
      </w:pPr>
      <w:r w:rsidRPr="00B11FFE">
        <w:rPr>
          <w:color w:val="000000"/>
        </w:rPr>
        <w:t>1.5. Miršanas izziņas izraksta miršanas dienā (izziņas ir iestādē);</w:t>
      </w:r>
    </w:p>
    <w:p w14:paraId="2FB4FB41" w14:textId="77777777" w:rsidR="00E5538F" w:rsidRPr="00B11FFE" w:rsidRDefault="00E5538F" w:rsidP="00E5538F">
      <w:pPr>
        <w:tabs>
          <w:tab w:val="left" w:pos="720"/>
        </w:tabs>
        <w:spacing w:before="100"/>
        <w:ind w:left="720" w:hanging="720"/>
        <w:jc w:val="both"/>
        <w:rPr>
          <w:color w:val="000000"/>
        </w:rPr>
      </w:pPr>
      <w:r w:rsidRPr="00B11FFE">
        <w:rPr>
          <w:color w:val="000000"/>
        </w:rPr>
        <w:t>1.6. Ārstam jābūt personīgajam autotransportam.</w:t>
      </w:r>
    </w:p>
    <w:p w14:paraId="4D17CB19" w14:textId="77777777" w:rsidR="00E5538F" w:rsidRPr="00B11FFE" w:rsidRDefault="00E5538F" w:rsidP="00E5538F">
      <w:pPr>
        <w:jc w:val="both"/>
      </w:pPr>
    </w:p>
    <w:p w14:paraId="24D759CC" w14:textId="77777777" w:rsidR="00E5538F" w:rsidRPr="00B11FFE" w:rsidRDefault="00E5538F" w:rsidP="00E5538F"/>
    <w:p w14:paraId="749CA72C" w14:textId="77777777" w:rsidR="00E5538F" w:rsidRDefault="00E5538F" w:rsidP="00E5538F">
      <w:r w:rsidRPr="00B11FFE">
        <w:rPr>
          <w:color w:val="000000"/>
        </w:rPr>
        <w:t xml:space="preserve">Piedāvājuma </w:t>
      </w:r>
      <w:r w:rsidRPr="00B11FFE">
        <w:t>vienības cena paliek nemainīga visu līguma darbības laiku</w:t>
      </w:r>
    </w:p>
    <w:p w14:paraId="38C62870" w14:textId="77777777" w:rsidR="00E5538F" w:rsidRDefault="00E5538F" w:rsidP="00E5538F"/>
    <w:p w14:paraId="54B99BBF" w14:textId="77777777" w:rsidR="00E5538F" w:rsidRPr="00B11FFE" w:rsidRDefault="00E5538F" w:rsidP="00E5538F">
      <w:r>
        <w:t xml:space="preserve">Plānotā līgumcena līdz 4800,00 </w:t>
      </w:r>
    </w:p>
    <w:p w14:paraId="6F98DC9B" w14:textId="77777777" w:rsidR="00E5538F" w:rsidRDefault="00E5538F" w:rsidP="00E5538F"/>
    <w:p w14:paraId="3050C459" w14:textId="77777777" w:rsidR="00E5538F" w:rsidRDefault="00E5538F" w:rsidP="00E5538F"/>
    <w:p w14:paraId="46DD19D7" w14:textId="77777777" w:rsidR="00104230" w:rsidRDefault="00104230" w:rsidP="00E5538F"/>
    <w:p w14:paraId="25896167" w14:textId="56BC846B" w:rsidR="00E5538F" w:rsidRPr="00B11FFE" w:rsidRDefault="00E5538F" w:rsidP="00E5538F">
      <w:pPr>
        <w:pStyle w:val="ListParagraph"/>
        <w:widowControl w:val="0"/>
        <w:suppressAutoHyphens w:val="0"/>
        <w:autoSpaceDE w:val="0"/>
        <w:autoSpaceDN w:val="0"/>
        <w:adjustRightInd w:val="0"/>
        <w:contextualSpacing/>
        <w:jc w:val="center"/>
        <w:rPr>
          <w:b/>
        </w:rPr>
      </w:pPr>
      <w:r>
        <w:rPr>
          <w:b/>
        </w:rPr>
        <w:t>2.daļa – Ārsta dermatologa pakalpojumu sniegšana Daugavpils pensionāru sociālās apkalpošanas teritoriālā centra klientiem</w:t>
      </w:r>
    </w:p>
    <w:p w14:paraId="226A6272" w14:textId="77777777" w:rsidR="00E5538F" w:rsidRDefault="00E5538F" w:rsidP="00E5538F">
      <w:pPr>
        <w:rPr>
          <w:b/>
        </w:rPr>
      </w:pPr>
    </w:p>
    <w:p w14:paraId="0E5AF8F6" w14:textId="77777777" w:rsidR="00E5538F" w:rsidRPr="00B11FFE" w:rsidRDefault="00E5538F" w:rsidP="00E5538F">
      <w:pPr>
        <w:rPr>
          <w:b/>
        </w:rPr>
      </w:pPr>
    </w:p>
    <w:p w14:paraId="530DA9F7" w14:textId="77777777" w:rsidR="00E5538F" w:rsidRDefault="00E5538F" w:rsidP="00E5538F">
      <w:pPr>
        <w:jc w:val="both"/>
      </w:pPr>
      <w:r>
        <w:t>1. Pēc nepieciešamības (2 dienu laikā pēc izsaukuma),  veikt mājas vizīti</w:t>
      </w:r>
      <w:r w:rsidRPr="00BC09FA">
        <w:t xml:space="preserve"> </w:t>
      </w:r>
      <w:r>
        <w:t>Daugavpils pensionāru sociālās apkalpošanas teritoriālā centra gulošiem klientiem.</w:t>
      </w:r>
    </w:p>
    <w:p w14:paraId="4E3E5633" w14:textId="77777777" w:rsidR="00E5538F" w:rsidRDefault="00E5538F" w:rsidP="00E5538F">
      <w:r>
        <w:t>2. Apskatīt klientu un nozīmēt ārstēšanu.</w:t>
      </w:r>
    </w:p>
    <w:p w14:paraId="487DCAD4" w14:textId="77777777" w:rsidR="00E5538F" w:rsidRDefault="00E5538F" w:rsidP="00E5538F"/>
    <w:p w14:paraId="1CDAFADD" w14:textId="77777777" w:rsidR="00E5538F" w:rsidRDefault="00E5538F" w:rsidP="00E5538F"/>
    <w:p w14:paraId="17D6AD94" w14:textId="77777777" w:rsidR="00E5538F" w:rsidRPr="00920510" w:rsidRDefault="00E5538F" w:rsidP="00E5538F">
      <w:pPr>
        <w:rPr>
          <w:b/>
        </w:rPr>
      </w:pPr>
      <w:r w:rsidRPr="00920510">
        <w:rPr>
          <w:color w:val="000000"/>
        </w:rPr>
        <w:t xml:space="preserve">Piedāvājuma </w:t>
      </w:r>
      <w:r w:rsidRPr="00920510">
        <w:t>vienības cena paliek nemainīga visu līguma darbības laiku</w:t>
      </w:r>
    </w:p>
    <w:p w14:paraId="21CDD092" w14:textId="77777777" w:rsidR="00E5538F" w:rsidRPr="00920510" w:rsidRDefault="00E5538F" w:rsidP="00E5538F"/>
    <w:p w14:paraId="5D9FB3C3" w14:textId="77777777" w:rsidR="00E5538F" w:rsidRDefault="00E5538F" w:rsidP="00E5538F">
      <w:pPr>
        <w:jc w:val="center"/>
        <w:rPr>
          <w:b/>
          <w:bCs/>
          <w:iCs/>
          <w:sz w:val="20"/>
          <w:szCs w:val="20"/>
        </w:rPr>
      </w:pPr>
    </w:p>
    <w:p w14:paraId="52C016FB" w14:textId="77777777" w:rsidR="00E5538F" w:rsidRPr="0001074E" w:rsidRDefault="00E5538F" w:rsidP="00E5538F">
      <w:pPr>
        <w:rPr>
          <w:b/>
          <w:bCs/>
          <w:iCs/>
          <w:sz w:val="20"/>
          <w:szCs w:val="20"/>
        </w:rPr>
      </w:pPr>
      <w:r>
        <w:t>Plānotā līgumcena līdz 400,00 EUR</w:t>
      </w:r>
    </w:p>
    <w:p w14:paraId="2E3E7E8A" w14:textId="77777777" w:rsidR="00E5538F" w:rsidRDefault="00E5538F" w:rsidP="00E5538F"/>
    <w:p w14:paraId="1DDB644C" w14:textId="77777777" w:rsidR="000640CA" w:rsidRDefault="000640CA" w:rsidP="00E5538F"/>
    <w:p w14:paraId="2E89486E" w14:textId="44E8A60F" w:rsidR="00E5538F" w:rsidRPr="0001074E" w:rsidRDefault="00E5538F" w:rsidP="00E5538F">
      <w:pPr>
        <w:pStyle w:val="ListParagraph"/>
        <w:widowControl w:val="0"/>
        <w:suppressAutoHyphens w:val="0"/>
        <w:autoSpaceDE w:val="0"/>
        <w:autoSpaceDN w:val="0"/>
        <w:adjustRightInd w:val="0"/>
        <w:contextualSpacing/>
        <w:jc w:val="center"/>
        <w:rPr>
          <w:b/>
        </w:rPr>
      </w:pPr>
      <w:r>
        <w:rPr>
          <w:b/>
        </w:rPr>
        <w:t>3.daļa – Ārsta neirologa pakalpojumu sniegšana Daugavpils pensionāru sociālās apkalpošanas teritoriālā centra klientiem</w:t>
      </w:r>
    </w:p>
    <w:p w14:paraId="63AC64B2" w14:textId="77777777" w:rsidR="00E5538F" w:rsidRDefault="00E5538F" w:rsidP="00E5538F">
      <w:pPr>
        <w:rPr>
          <w:b/>
        </w:rPr>
      </w:pPr>
    </w:p>
    <w:p w14:paraId="05EDE4AE" w14:textId="77777777" w:rsidR="00E5538F" w:rsidRDefault="00E5538F" w:rsidP="00E5538F">
      <w:pPr>
        <w:jc w:val="both"/>
      </w:pPr>
      <w:r>
        <w:t>1. Pēc nepieciešamības (2 dienu laikā pēc izsaukuma) veikt mājas vizīti</w:t>
      </w:r>
      <w:r w:rsidRPr="00BC09FA">
        <w:t xml:space="preserve"> </w:t>
      </w:r>
      <w:r>
        <w:t>Daugavpils pensionāru sociālās apkalpošanas teritoriālā centra gulošiem klientiem.</w:t>
      </w:r>
    </w:p>
    <w:p w14:paraId="126AA987" w14:textId="77777777" w:rsidR="00E5538F" w:rsidRDefault="00E5538F" w:rsidP="00E5538F">
      <w:r>
        <w:t>2. Apskatīt klientu un nozīmēt ārstēšanu.</w:t>
      </w:r>
    </w:p>
    <w:p w14:paraId="20F64A01" w14:textId="77777777" w:rsidR="00E5538F" w:rsidRPr="00F31C8C" w:rsidRDefault="00E5538F" w:rsidP="00E5538F">
      <w:r>
        <w:t>3. Pēc nepieciešamības noformēt dokumentāciju klientu invaliditātes  grupai.</w:t>
      </w:r>
    </w:p>
    <w:p w14:paraId="2381D76A" w14:textId="77777777" w:rsidR="00E5538F" w:rsidRDefault="00E5538F" w:rsidP="00E5538F"/>
    <w:p w14:paraId="4731C92F" w14:textId="77777777" w:rsidR="00E5538F" w:rsidRPr="0001074E" w:rsidRDefault="00E5538F" w:rsidP="00E5538F">
      <w:pPr>
        <w:rPr>
          <w:b/>
        </w:rPr>
      </w:pPr>
      <w:r w:rsidRPr="0001074E">
        <w:rPr>
          <w:color w:val="000000"/>
        </w:rPr>
        <w:t xml:space="preserve">Piedāvājuma </w:t>
      </w:r>
      <w:r w:rsidRPr="0001074E">
        <w:t>vienības cena paliek nemainīga visu līguma darbības laiku</w:t>
      </w:r>
    </w:p>
    <w:p w14:paraId="0E70346A" w14:textId="77777777" w:rsidR="00E5538F" w:rsidRPr="0001074E" w:rsidRDefault="00E5538F" w:rsidP="00E5538F"/>
    <w:p w14:paraId="01978A06" w14:textId="77777777" w:rsidR="00E5538F" w:rsidRPr="00B11FFE" w:rsidRDefault="00E5538F" w:rsidP="00E5538F">
      <w:r>
        <w:t>Plānotā līgumcena līdz 1000,00 EUR</w:t>
      </w:r>
    </w:p>
    <w:p w14:paraId="2D96BA0C" w14:textId="77777777" w:rsidR="00E5538F" w:rsidRDefault="00E5538F" w:rsidP="00E5538F"/>
    <w:p w14:paraId="39EFADDE" w14:textId="77777777" w:rsidR="00E5538F" w:rsidRDefault="00E5538F" w:rsidP="00E5538F"/>
    <w:p w14:paraId="5F638B33" w14:textId="77777777" w:rsidR="000640CA" w:rsidRDefault="000640CA" w:rsidP="00E5538F"/>
    <w:p w14:paraId="0A6C207D" w14:textId="43D8633A" w:rsidR="00E5538F" w:rsidRPr="00D12395" w:rsidRDefault="000640CA" w:rsidP="000640CA">
      <w:pPr>
        <w:pStyle w:val="ListParagraph"/>
        <w:widowControl w:val="0"/>
        <w:suppressAutoHyphens w:val="0"/>
        <w:autoSpaceDE w:val="0"/>
        <w:autoSpaceDN w:val="0"/>
        <w:adjustRightInd w:val="0"/>
        <w:contextualSpacing/>
        <w:jc w:val="center"/>
        <w:rPr>
          <w:b/>
        </w:rPr>
      </w:pPr>
      <w:r>
        <w:rPr>
          <w:b/>
        </w:rPr>
        <w:t>4.daļa –</w:t>
      </w:r>
      <w:r w:rsidR="00E5538F" w:rsidRPr="00D12395">
        <w:rPr>
          <w:b/>
        </w:rPr>
        <w:t xml:space="preserve"> Ārsta</w:t>
      </w:r>
      <w:r w:rsidR="00E5538F">
        <w:rPr>
          <w:b/>
        </w:rPr>
        <w:t xml:space="preserve"> psihiatra  pakalpojumu sniegšana Daugavpils pensionāru sociālās apkalpošanas teritoriālā centra klientiem</w:t>
      </w:r>
    </w:p>
    <w:p w14:paraId="712712A1" w14:textId="77777777" w:rsidR="00E5538F" w:rsidRDefault="00E5538F" w:rsidP="00E5538F">
      <w:pPr>
        <w:rPr>
          <w:b/>
        </w:rPr>
      </w:pPr>
    </w:p>
    <w:p w14:paraId="1D92882D" w14:textId="77777777" w:rsidR="00E5538F" w:rsidRDefault="00E5538F" w:rsidP="00E5538F">
      <w:pPr>
        <w:jc w:val="both"/>
      </w:pPr>
      <w:r>
        <w:t>1. Pēc nepieciešamības (2 dienu laikā pēc izsaukuma) veikt mājas vizīti</w:t>
      </w:r>
      <w:r w:rsidRPr="00BC09FA">
        <w:t xml:space="preserve"> </w:t>
      </w:r>
      <w:r>
        <w:t>Daugavpils pensionāru sociālās apkalpošanas teritoriālā centra gulošiem klientiem.</w:t>
      </w:r>
    </w:p>
    <w:p w14:paraId="197EF27A" w14:textId="77777777" w:rsidR="00E5538F" w:rsidRDefault="00E5538F" w:rsidP="00E5538F">
      <w:r>
        <w:t>2. Apskatīt klientu un nozīmēt ārstēšanu.</w:t>
      </w:r>
    </w:p>
    <w:p w14:paraId="3628FAC7" w14:textId="77777777" w:rsidR="00E5538F" w:rsidRPr="007A5285" w:rsidRDefault="00E5538F" w:rsidP="00E5538F">
      <w:r>
        <w:t>3. Pēc nepieciešamības noformēt dokumentāciju klientu invaliditātes  grupai.</w:t>
      </w:r>
    </w:p>
    <w:p w14:paraId="5D297092" w14:textId="77777777" w:rsidR="00E5538F" w:rsidRDefault="00E5538F" w:rsidP="00E5538F"/>
    <w:p w14:paraId="19D0676F" w14:textId="77777777" w:rsidR="00E5538F" w:rsidRDefault="00E5538F" w:rsidP="00E5538F"/>
    <w:p w14:paraId="6B1CD15B" w14:textId="77777777" w:rsidR="00E5538F" w:rsidRPr="0001074E" w:rsidRDefault="00E5538F" w:rsidP="00E5538F">
      <w:pPr>
        <w:rPr>
          <w:b/>
        </w:rPr>
      </w:pPr>
      <w:r w:rsidRPr="0001074E">
        <w:rPr>
          <w:color w:val="000000"/>
        </w:rPr>
        <w:t xml:space="preserve">Piedāvājuma </w:t>
      </w:r>
      <w:r w:rsidRPr="0001074E">
        <w:t>vienības cena paliek nemainīga visu līguma darbības laiku</w:t>
      </w:r>
    </w:p>
    <w:p w14:paraId="4B988D90" w14:textId="77777777" w:rsidR="00E5538F" w:rsidRPr="0001074E" w:rsidRDefault="00E5538F" w:rsidP="00E5538F"/>
    <w:p w14:paraId="2A80DD52" w14:textId="77777777" w:rsidR="00E5538F" w:rsidRPr="00B11FFE" w:rsidRDefault="00E5538F" w:rsidP="00E5538F">
      <w:r>
        <w:t>Plānotā līgumcena līdz 1000,00 EUR</w:t>
      </w:r>
    </w:p>
    <w:p w14:paraId="2CB76B5B" w14:textId="77777777" w:rsidR="00E5538F" w:rsidRDefault="00E5538F" w:rsidP="00E5538F"/>
    <w:p w14:paraId="139E505D" w14:textId="77777777" w:rsidR="00E5538F" w:rsidRDefault="00E5538F" w:rsidP="00E5538F"/>
    <w:p w14:paraId="3B7DAC25" w14:textId="77777777" w:rsidR="00E5538F" w:rsidRDefault="00E5538F" w:rsidP="00E5538F"/>
    <w:p w14:paraId="47D2E694" w14:textId="77777777" w:rsidR="000640CA" w:rsidRDefault="000640CA" w:rsidP="00E5538F">
      <w:r>
        <w:t xml:space="preserve">Sastādīja: </w:t>
      </w:r>
    </w:p>
    <w:p w14:paraId="2DB67F49" w14:textId="77777777" w:rsidR="000640CA" w:rsidRDefault="00E5538F" w:rsidP="00E5538F">
      <w:r w:rsidRPr="00355148">
        <w:t>Daugavpils pensionāru sociālās apkalpošanas</w:t>
      </w:r>
    </w:p>
    <w:p w14:paraId="7ABA77DD" w14:textId="58F92A45" w:rsidR="00E5538F" w:rsidRPr="00355148" w:rsidRDefault="00E5538F" w:rsidP="00E5538F">
      <w:r w:rsidRPr="00355148">
        <w:t>teritoriālā centra</w:t>
      </w:r>
      <w:r w:rsidR="000640CA">
        <w:t xml:space="preserve"> saimniecības vadītāja</w:t>
      </w:r>
      <w:r>
        <w:t xml:space="preserve">           </w:t>
      </w:r>
      <w:r>
        <w:tab/>
      </w:r>
      <w:r>
        <w:tab/>
      </w:r>
      <w:r>
        <w:tab/>
      </w:r>
      <w:r>
        <w:tab/>
      </w:r>
      <w:r w:rsidRPr="00355148">
        <w:t xml:space="preserve">Irina </w:t>
      </w:r>
      <w:proofErr w:type="spellStart"/>
      <w:r w:rsidRPr="00355148">
        <w:t>Samule</w:t>
      </w:r>
      <w:proofErr w:type="spellEnd"/>
    </w:p>
    <w:p w14:paraId="5E9550A5" w14:textId="77777777" w:rsidR="00E5538F" w:rsidRPr="00020642" w:rsidRDefault="00E5538F" w:rsidP="00E5538F"/>
    <w:p w14:paraId="0976E817" w14:textId="77777777" w:rsidR="007B16CF" w:rsidRDefault="007B16CF" w:rsidP="007B16CF">
      <w:pPr>
        <w:ind w:left="360" w:hanging="360"/>
        <w:jc w:val="both"/>
        <w:rPr>
          <w:lang w:eastAsia="lv-LV"/>
        </w:rPr>
      </w:pPr>
    </w:p>
    <w:p w14:paraId="2143B16B" w14:textId="77777777" w:rsidR="00E5538F" w:rsidRDefault="00E5538F" w:rsidP="007B16CF">
      <w:pPr>
        <w:ind w:left="360" w:hanging="360"/>
        <w:jc w:val="both"/>
        <w:rPr>
          <w:lang w:eastAsia="lv-LV"/>
        </w:rPr>
      </w:pPr>
    </w:p>
    <w:p w14:paraId="3CFA29CB" w14:textId="77777777" w:rsidR="00E5538F" w:rsidRDefault="00E5538F" w:rsidP="007B16CF">
      <w:pPr>
        <w:ind w:left="360" w:hanging="360"/>
        <w:jc w:val="both"/>
        <w:rPr>
          <w:lang w:eastAsia="lv-LV"/>
        </w:rPr>
      </w:pPr>
    </w:p>
    <w:p w14:paraId="64221501" w14:textId="77777777" w:rsidR="00E5538F" w:rsidRDefault="00E5538F" w:rsidP="007B16CF">
      <w:pPr>
        <w:ind w:left="360" w:hanging="360"/>
        <w:jc w:val="both"/>
        <w:rPr>
          <w:lang w:eastAsia="lv-LV"/>
        </w:rPr>
      </w:pPr>
    </w:p>
    <w:p w14:paraId="0A8CB36A" w14:textId="77777777" w:rsidR="00E5538F" w:rsidRDefault="00E5538F" w:rsidP="007B16CF">
      <w:pPr>
        <w:ind w:left="360" w:hanging="360"/>
        <w:jc w:val="both"/>
        <w:rPr>
          <w:lang w:eastAsia="lv-LV"/>
        </w:rPr>
      </w:pPr>
    </w:p>
    <w:p w14:paraId="52CB9A23" w14:textId="77777777" w:rsidR="00E5538F" w:rsidRDefault="00E5538F" w:rsidP="007B16CF">
      <w:pPr>
        <w:ind w:left="360" w:hanging="360"/>
        <w:jc w:val="both"/>
        <w:rPr>
          <w:lang w:eastAsia="lv-LV"/>
        </w:rPr>
      </w:pPr>
    </w:p>
    <w:p w14:paraId="67E50622" w14:textId="77777777" w:rsidR="00E5538F" w:rsidRDefault="00E5538F" w:rsidP="007B16CF">
      <w:pPr>
        <w:ind w:left="360" w:hanging="360"/>
        <w:jc w:val="both"/>
        <w:rPr>
          <w:lang w:eastAsia="lv-LV"/>
        </w:rPr>
      </w:pPr>
    </w:p>
    <w:p w14:paraId="582922E3" w14:textId="77777777" w:rsidR="00E5538F" w:rsidRDefault="00E5538F" w:rsidP="007B16CF">
      <w:pPr>
        <w:ind w:left="360" w:hanging="360"/>
        <w:jc w:val="both"/>
        <w:rPr>
          <w:lang w:eastAsia="lv-LV"/>
        </w:rPr>
      </w:pPr>
    </w:p>
    <w:p w14:paraId="3D2C44D1" w14:textId="77777777" w:rsidR="00E5538F" w:rsidRDefault="00E5538F" w:rsidP="007B16CF">
      <w:pPr>
        <w:ind w:left="360" w:hanging="360"/>
        <w:jc w:val="both"/>
        <w:rPr>
          <w:lang w:eastAsia="lv-LV"/>
        </w:rPr>
      </w:pPr>
    </w:p>
    <w:p w14:paraId="6658E469" w14:textId="77777777" w:rsidR="00E5538F" w:rsidRDefault="00E5538F" w:rsidP="007B16CF">
      <w:pPr>
        <w:ind w:left="360" w:hanging="360"/>
        <w:jc w:val="both"/>
        <w:rPr>
          <w:lang w:eastAsia="lv-LV"/>
        </w:rPr>
      </w:pPr>
    </w:p>
    <w:p w14:paraId="7B3F6BDA" w14:textId="77777777" w:rsidR="00E5538F" w:rsidRDefault="00E5538F" w:rsidP="007B16CF">
      <w:pPr>
        <w:ind w:left="360" w:hanging="360"/>
        <w:jc w:val="both"/>
        <w:rPr>
          <w:lang w:eastAsia="lv-LV"/>
        </w:rPr>
      </w:pPr>
    </w:p>
    <w:p w14:paraId="4B1996FC" w14:textId="77777777" w:rsidR="00E5538F" w:rsidRDefault="00E5538F" w:rsidP="007B16CF">
      <w:pPr>
        <w:ind w:left="360" w:hanging="360"/>
        <w:jc w:val="both"/>
        <w:rPr>
          <w:lang w:eastAsia="lv-LV"/>
        </w:rPr>
      </w:pPr>
    </w:p>
    <w:p w14:paraId="2FC22713" w14:textId="77777777" w:rsidR="00E5538F" w:rsidRDefault="00E5538F" w:rsidP="007B16CF">
      <w:pPr>
        <w:ind w:left="360" w:hanging="360"/>
        <w:jc w:val="both"/>
        <w:rPr>
          <w:lang w:eastAsia="lv-LV"/>
        </w:rPr>
      </w:pPr>
    </w:p>
    <w:p w14:paraId="4661E276" w14:textId="77777777" w:rsidR="00E5538F" w:rsidRDefault="00E5538F" w:rsidP="007B16CF">
      <w:pPr>
        <w:ind w:left="360" w:hanging="360"/>
        <w:jc w:val="both"/>
        <w:rPr>
          <w:lang w:eastAsia="lv-LV"/>
        </w:rPr>
      </w:pPr>
    </w:p>
    <w:p w14:paraId="3439AB8C" w14:textId="77777777" w:rsidR="00E5538F" w:rsidRDefault="00E5538F" w:rsidP="007B16CF">
      <w:pPr>
        <w:ind w:left="360" w:hanging="360"/>
        <w:jc w:val="both"/>
        <w:rPr>
          <w:lang w:eastAsia="lv-LV"/>
        </w:rPr>
      </w:pPr>
    </w:p>
    <w:p w14:paraId="2376FC2B" w14:textId="77777777" w:rsidR="00E5538F" w:rsidRDefault="00E5538F" w:rsidP="007B16CF">
      <w:pPr>
        <w:ind w:left="360" w:hanging="360"/>
        <w:jc w:val="both"/>
        <w:rPr>
          <w:lang w:eastAsia="lv-LV"/>
        </w:rPr>
      </w:pPr>
    </w:p>
    <w:p w14:paraId="26B4BD16" w14:textId="77777777" w:rsidR="00E5538F" w:rsidRDefault="00E5538F" w:rsidP="007B16CF">
      <w:pPr>
        <w:ind w:left="360" w:hanging="360"/>
        <w:jc w:val="both"/>
        <w:rPr>
          <w:lang w:eastAsia="lv-LV"/>
        </w:rPr>
      </w:pPr>
    </w:p>
    <w:p w14:paraId="7EC6C90F" w14:textId="77777777" w:rsidR="00E5538F" w:rsidRDefault="00E5538F" w:rsidP="007B16CF">
      <w:pPr>
        <w:ind w:left="360" w:hanging="360"/>
        <w:jc w:val="both"/>
        <w:rPr>
          <w:lang w:eastAsia="lv-LV"/>
        </w:rPr>
      </w:pPr>
    </w:p>
    <w:p w14:paraId="2B1C3D03" w14:textId="77777777" w:rsidR="00E5538F" w:rsidRDefault="00E5538F" w:rsidP="007B16CF">
      <w:pPr>
        <w:ind w:left="360" w:hanging="360"/>
        <w:jc w:val="both"/>
        <w:rPr>
          <w:lang w:eastAsia="lv-LV"/>
        </w:rPr>
      </w:pPr>
    </w:p>
    <w:p w14:paraId="755D599A" w14:textId="77777777" w:rsidR="00E5538F" w:rsidRDefault="00E5538F" w:rsidP="007B16CF">
      <w:pPr>
        <w:ind w:left="360" w:hanging="360"/>
        <w:jc w:val="both"/>
        <w:rPr>
          <w:lang w:eastAsia="lv-LV"/>
        </w:rPr>
      </w:pPr>
    </w:p>
    <w:p w14:paraId="2B352359" w14:textId="77777777" w:rsidR="00104230" w:rsidRDefault="00104230" w:rsidP="005C1C4B">
      <w:pPr>
        <w:pStyle w:val="Heading2"/>
        <w:rPr>
          <w:b w:val="0"/>
          <w:bCs w:val="0"/>
          <w:sz w:val="20"/>
          <w:szCs w:val="20"/>
        </w:rPr>
      </w:pPr>
    </w:p>
    <w:p w14:paraId="4BD66205" w14:textId="77777777" w:rsidR="00104230" w:rsidRDefault="00104230" w:rsidP="005C1C4B">
      <w:pPr>
        <w:pStyle w:val="Heading2"/>
        <w:rPr>
          <w:b w:val="0"/>
          <w:bCs w:val="0"/>
          <w:sz w:val="20"/>
          <w:szCs w:val="20"/>
        </w:rPr>
      </w:pPr>
    </w:p>
    <w:p w14:paraId="7A7B2604" w14:textId="77777777" w:rsidR="00104230" w:rsidRDefault="00104230" w:rsidP="00104230"/>
    <w:p w14:paraId="616E5D3D" w14:textId="77777777" w:rsidR="00104230" w:rsidRDefault="00104230" w:rsidP="00104230"/>
    <w:p w14:paraId="61FBDBAD" w14:textId="77777777" w:rsidR="00104230" w:rsidRDefault="00104230" w:rsidP="00104230"/>
    <w:p w14:paraId="162778FB" w14:textId="77777777" w:rsidR="00104230" w:rsidRDefault="00104230" w:rsidP="00104230"/>
    <w:p w14:paraId="0358F5B3" w14:textId="77777777" w:rsidR="00104230" w:rsidRDefault="00104230" w:rsidP="00104230"/>
    <w:p w14:paraId="06D69691" w14:textId="77777777" w:rsidR="00104230" w:rsidRDefault="00104230" w:rsidP="00104230"/>
    <w:p w14:paraId="2D05C244" w14:textId="77777777" w:rsidR="005C1C4B" w:rsidRPr="008C1E48" w:rsidRDefault="005C1C4B" w:rsidP="005C1C4B">
      <w:pPr>
        <w:pStyle w:val="Heading2"/>
        <w:rPr>
          <w:b w:val="0"/>
          <w:sz w:val="20"/>
          <w:szCs w:val="20"/>
        </w:rPr>
      </w:pPr>
      <w:r w:rsidRPr="008C1E48">
        <w:rPr>
          <w:b w:val="0"/>
          <w:bCs w:val="0"/>
          <w:sz w:val="20"/>
          <w:szCs w:val="20"/>
        </w:rPr>
        <w:t>3</w:t>
      </w:r>
      <w:r w:rsidRPr="008C1E48">
        <w:rPr>
          <w:b w:val="0"/>
          <w:sz w:val="20"/>
          <w:szCs w:val="20"/>
        </w:rPr>
        <w:t xml:space="preserve">.Pielikums nolikumam </w:t>
      </w:r>
    </w:p>
    <w:p w14:paraId="00D6D93B" w14:textId="76014BC5" w:rsidR="005C1C4B" w:rsidRDefault="0004520C" w:rsidP="005C1C4B">
      <w:pPr>
        <w:jc w:val="right"/>
        <w:rPr>
          <w:b/>
          <w:bCs/>
        </w:rPr>
      </w:pPr>
      <w:r>
        <w:rPr>
          <w:sz w:val="20"/>
          <w:szCs w:val="20"/>
        </w:rPr>
        <w:t xml:space="preserve">Identifikācijas numurs DPD </w:t>
      </w:r>
      <w:r w:rsidR="001C5A63">
        <w:rPr>
          <w:sz w:val="20"/>
          <w:szCs w:val="20"/>
        </w:rPr>
        <w:t>2016/220</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6908045D" w:rsidR="00134228" w:rsidRPr="002B18B4" w:rsidRDefault="00134228" w:rsidP="00134228">
      <w:pPr>
        <w:jc w:val="center"/>
        <w:rPr>
          <w:b/>
          <w:bCs/>
        </w:rPr>
      </w:pPr>
      <w:r w:rsidRPr="002B18B4">
        <w:rPr>
          <w:b/>
          <w:bCs/>
        </w:rPr>
        <w:t xml:space="preserve">TEHNISKAIS </w:t>
      </w:r>
      <w:r w:rsidR="002B18B4" w:rsidRPr="002B18B4">
        <w:rPr>
          <w:b/>
          <w:bCs/>
        </w:rPr>
        <w:t xml:space="preserve"> UN FINANŠU </w:t>
      </w:r>
      <w:r w:rsidRPr="002B18B4">
        <w:rPr>
          <w:b/>
          <w:bCs/>
        </w:rPr>
        <w:t>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2040FE5B" w:rsidR="00134228" w:rsidRPr="008C1E48" w:rsidRDefault="002A4667" w:rsidP="00134228">
      <w:pPr>
        <w:jc w:val="both"/>
      </w:pPr>
      <w:r>
        <w:t xml:space="preserve">Daugavpilī, </w:t>
      </w:r>
      <w:r w:rsidR="00134228" w:rsidRPr="008C1E48">
        <w:t>201</w:t>
      </w:r>
      <w:r w:rsidR="0004520C">
        <w:t>6</w:t>
      </w:r>
      <w:r w:rsidR="00134228" w:rsidRPr="008C1E48">
        <w:t>.gada ____._______________</w:t>
      </w:r>
    </w:p>
    <w:p w14:paraId="567EFE72" w14:textId="77777777" w:rsidR="00134228" w:rsidRPr="008C1E48" w:rsidRDefault="00134228" w:rsidP="00134228">
      <w:pPr>
        <w:jc w:val="both"/>
      </w:pPr>
    </w:p>
    <w:p w14:paraId="309292AB" w14:textId="69B17B39" w:rsidR="00CB1476" w:rsidRDefault="00134228" w:rsidP="00CB1476">
      <w:pPr>
        <w:tabs>
          <w:tab w:val="left" w:pos="-114"/>
          <w:tab w:val="left" w:pos="-57"/>
        </w:tabs>
        <w:jc w:val="both"/>
        <w:rPr>
          <w:lang w:eastAsia="en-US"/>
        </w:rPr>
      </w:pPr>
      <w:r w:rsidRPr="008C1E48">
        <w:tab/>
        <w:t>Iepazinušies ar Nolikum</w:t>
      </w:r>
      <w:r w:rsidR="00036270" w:rsidRPr="008C1E48">
        <w:t>a</w:t>
      </w:r>
      <w:r w:rsidRPr="008C1E48">
        <w:t xml:space="preserve"> </w:t>
      </w:r>
      <w:r w:rsidR="00330025" w:rsidRPr="006C6417">
        <w:rPr>
          <w:b/>
        </w:rPr>
        <w:t>„</w:t>
      </w:r>
      <w:r w:rsidR="00330025">
        <w:rPr>
          <w:b/>
          <w:bCs/>
        </w:rPr>
        <w:t>Ģimenes ārsta un ārstu speciālistu pakalpojumu sniegšana Daugavpils pensionāru sociālās apkalpošanas teritoriālā centra klientiem 2017.gadā</w:t>
      </w:r>
      <w:r w:rsidR="00330025" w:rsidRPr="006C6417">
        <w:rPr>
          <w:b/>
        </w:rPr>
        <w:t>”</w:t>
      </w:r>
      <w:r w:rsidR="0065570F" w:rsidRPr="0013718C">
        <w:rPr>
          <w:b/>
        </w:rPr>
        <w:t xml:space="preserve">, </w:t>
      </w:r>
      <w:proofErr w:type="spellStart"/>
      <w:r w:rsidR="0065570F" w:rsidRPr="0013718C">
        <w:rPr>
          <w:b/>
        </w:rPr>
        <w:t>id.Nr</w:t>
      </w:r>
      <w:proofErr w:type="spellEnd"/>
      <w:r w:rsidR="0065570F" w:rsidRPr="0013718C">
        <w:rPr>
          <w:b/>
        </w:rPr>
        <w:t xml:space="preserve">. DPD </w:t>
      </w:r>
      <w:r w:rsidR="001C5A63">
        <w:rPr>
          <w:b/>
        </w:rPr>
        <w:t>2016/220</w:t>
      </w:r>
      <w:r w:rsidR="0065570F">
        <w:rPr>
          <w:b/>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65570F">
        <w:rPr>
          <w:lang w:eastAsia="en-US"/>
        </w:rPr>
        <w:t xml:space="preserve">sniegt </w:t>
      </w:r>
      <w:r w:rsidR="00104230">
        <w:rPr>
          <w:lang w:eastAsia="en-US"/>
        </w:rPr>
        <w:t>ārstniecības</w:t>
      </w:r>
      <w:r w:rsidR="0065570F">
        <w:rPr>
          <w:lang w:eastAsia="en-US"/>
        </w:rPr>
        <w:t xml:space="preserve"> pakalpojumus</w:t>
      </w:r>
      <w:r w:rsidR="007B24F2">
        <w:rPr>
          <w:lang w:eastAsia="en-US"/>
        </w:rPr>
        <w:t xml:space="preserve"> par šādu cenu</w:t>
      </w:r>
      <w:r w:rsidR="0039679E" w:rsidRPr="008C1E48">
        <w:rPr>
          <w:lang w:eastAsia="en-US"/>
        </w:rPr>
        <w:t>:</w:t>
      </w:r>
    </w:p>
    <w:p w14:paraId="2C3A6635" w14:textId="77777777" w:rsidR="00897DA9" w:rsidRDefault="00897DA9" w:rsidP="00CB1476">
      <w:pPr>
        <w:tabs>
          <w:tab w:val="left" w:pos="-114"/>
          <w:tab w:val="left" w:pos="-57"/>
        </w:tabs>
        <w:jc w:val="both"/>
        <w:rPr>
          <w:lang w:eastAsia="en-US"/>
        </w:rPr>
      </w:pPr>
    </w:p>
    <w:p w14:paraId="749E30CA" w14:textId="77777777" w:rsidR="00897DA9" w:rsidRPr="0001074E" w:rsidRDefault="00897DA9" w:rsidP="00897DA9">
      <w:pPr>
        <w:pStyle w:val="Heading1"/>
        <w:keepNext w:val="0"/>
        <w:widowControl w:val="0"/>
        <w:numPr>
          <w:ilvl w:val="0"/>
          <w:numId w:val="0"/>
        </w:numPr>
        <w:tabs>
          <w:tab w:val="left" w:pos="0"/>
          <w:tab w:val="left" w:pos="900"/>
        </w:tabs>
        <w:overflowPunct/>
        <w:autoSpaceDN w:val="0"/>
        <w:adjustRightInd w:val="0"/>
        <w:ind w:left="720"/>
        <w:jc w:val="left"/>
        <w:textAlignment w:val="auto"/>
        <w:rPr>
          <w:b/>
          <w:bCs/>
          <w:color w:val="000000"/>
          <w:kern w:val="2"/>
        </w:rPr>
      </w:pPr>
      <w:r>
        <w:rPr>
          <w:b/>
          <w:bCs/>
          <w:color w:val="000000"/>
          <w:kern w:val="2"/>
        </w:rPr>
        <w:t>1.daļa – Ģimenes ārsta pakalpojumu sniegšana</w:t>
      </w:r>
      <w:r w:rsidRPr="0001074E">
        <w:rPr>
          <w:b/>
          <w:bCs/>
          <w:color w:val="000000"/>
          <w:kern w:val="2"/>
        </w:rPr>
        <w:t xml:space="preserve"> Daugavpils pensionāru </w:t>
      </w:r>
      <w:proofErr w:type="spellStart"/>
      <w:r w:rsidRPr="0001074E">
        <w:rPr>
          <w:b/>
          <w:bCs/>
          <w:color w:val="000000"/>
          <w:kern w:val="2"/>
        </w:rPr>
        <w:t>socialās</w:t>
      </w:r>
      <w:proofErr w:type="spellEnd"/>
      <w:r w:rsidRPr="0001074E">
        <w:rPr>
          <w:b/>
          <w:bCs/>
          <w:color w:val="000000"/>
          <w:kern w:val="2"/>
        </w:rPr>
        <w:t xml:space="preserve"> apkalpošanas teritoriālā centra Īslaicīgās sociālās aprūpes nodaļas klientiem</w:t>
      </w:r>
    </w:p>
    <w:p w14:paraId="58D5BDED" w14:textId="494F7818" w:rsidR="00897DA9" w:rsidRPr="007546EA" w:rsidRDefault="00CB1476" w:rsidP="00897DA9">
      <w:pPr>
        <w:jc w:val="center"/>
        <w:rPr>
          <w:b/>
          <w:bCs/>
          <w:iCs/>
          <w:sz w:val="20"/>
          <w:szCs w:val="20"/>
        </w:rPr>
      </w:pPr>
      <w:r w:rsidRPr="00D04670">
        <w:rPr>
          <w:b/>
        </w:rPr>
        <w:tab/>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685"/>
        <w:gridCol w:w="1276"/>
        <w:gridCol w:w="1134"/>
        <w:gridCol w:w="1553"/>
      </w:tblGrid>
      <w:tr w:rsidR="00897DA9" w:rsidRPr="0066121C" w14:paraId="548A9FC0" w14:textId="77777777" w:rsidTr="00897DA9">
        <w:tc>
          <w:tcPr>
            <w:tcW w:w="2122" w:type="dxa"/>
            <w:shd w:val="clear" w:color="auto" w:fill="auto"/>
          </w:tcPr>
          <w:p w14:paraId="1AE40B6F" w14:textId="77777777" w:rsidR="00897DA9" w:rsidRPr="00897DA9" w:rsidRDefault="00897DA9" w:rsidP="00897DA9">
            <w:pPr>
              <w:pStyle w:val="Heading1"/>
              <w:numPr>
                <w:ilvl w:val="0"/>
                <w:numId w:val="0"/>
              </w:numPr>
              <w:spacing w:before="240" w:after="60"/>
              <w:ind w:left="360"/>
              <w:rPr>
                <w:b/>
                <w:bCs/>
                <w:color w:val="000000"/>
                <w:kern w:val="1"/>
                <w:sz w:val="20"/>
                <w:szCs w:val="20"/>
              </w:rPr>
            </w:pPr>
            <w:r w:rsidRPr="00897DA9">
              <w:rPr>
                <w:b/>
                <w:kern w:val="1"/>
                <w:sz w:val="20"/>
                <w:szCs w:val="20"/>
              </w:rPr>
              <w:t>Pakalpojumu apraksts</w:t>
            </w:r>
          </w:p>
        </w:tc>
        <w:tc>
          <w:tcPr>
            <w:tcW w:w="3685" w:type="dxa"/>
            <w:shd w:val="clear" w:color="auto" w:fill="auto"/>
          </w:tcPr>
          <w:p w14:paraId="5381FC2C" w14:textId="77777777" w:rsidR="008B3A0A" w:rsidRDefault="00897DA9" w:rsidP="00897DA9">
            <w:pPr>
              <w:jc w:val="center"/>
              <w:rPr>
                <w:b/>
                <w:sz w:val="20"/>
                <w:szCs w:val="20"/>
              </w:rPr>
            </w:pPr>
            <w:r w:rsidRPr="00897DA9">
              <w:rPr>
                <w:b/>
                <w:sz w:val="20"/>
                <w:szCs w:val="20"/>
              </w:rPr>
              <w:t>Pretendenta piedāv</w:t>
            </w:r>
            <w:r w:rsidR="00433940">
              <w:rPr>
                <w:b/>
                <w:sz w:val="20"/>
                <w:szCs w:val="20"/>
              </w:rPr>
              <w:t>ātā</w:t>
            </w:r>
            <w:r w:rsidRPr="00897DA9">
              <w:rPr>
                <w:b/>
                <w:sz w:val="20"/>
                <w:szCs w:val="20"/>
              </w:rPr>
              <w:t xml:space="preserve"> pakalpojuma apraksts </w:t>
            </w:r>
          </w:p>
          <w:p w14:paraId="39976F1A" w14:textId="3CB41008" w:rsidR="00897DA9" w:rsidRPr="00897DA9" w:rsidRDefault="008B3A0A" w:rsidP="00897DA9">
            <w:pPr>
              <w:jc w:val="center"/>
              <w:rPr>
                <w:b/>
                <w:sz w:val="20"/>
                <w:szCs w:val="20"/>
              </w:rPr>
            </w:pPr>
            <w:r w:rsidRPr="008B3A0A">
              <w:rPr>
                <w:i/>
                <w:sz w:val="20"/>
                <w:szCs w:val="20"/>
              </w:rPr>
              <w:t>(atbilstoši tehniskajai specifikācijai)</w:t>
            </w:r>
          </w:p>
        </w:tc>
        <w:tc>
          <w:tcPr>
            <w:tcW w:w="1276" w:type="dxa"/>
          </w:tcPr>
          <w:p w14:paraId="5A40B53D" w14:textId="17177EC5" w:rsidR="00897DA9" w:rsidRPr="00897DA9" w:rsidRDefault="00897DA9" w:rsidP="00897DA9">
            <w:pPr>
              <w:pStyle w:val="Heading1"/>
              <w:numPr>
                <w:ilvl w:val="0"/>
                <w:numId w:val="0"/>
              </w:numPr>
              <w:ind w:left="360"/>
              <w:rPr>
                <w:b/>
                <w:bCs/>
                <w:color w:val="000000"/>
                <w:kern w:val="1"/>
                <w:sz w:val="20"/>
                <w:szCs w:val="20"/>
              </w:rPr>
            </w:pPr>
            <w:r w:rsidRPr="00897DA9">
              <w:rPr>
                <w:b/>
                <w:bCs/>
                <w:color w:val="000000"/>
                <w:kern w:val="1"/>
                <w:sz w:val="20"/>
                <w:szCs w:val="20"/>
              </w:rPr>
              <w:t xml:space="preserve">Klientu </w:t>
            </w:r>
            <w:proofErr w:type="spellStart"/>
            <w:r w:rsidRPr="00897DA9">
              <w:rPr>
                <w:b/>
                <w:bCs/>
                <w:color w:val="000000"/>
                <w:kern w:val="1"/>
                <w:sz w:val="20"/>
                <w:szCs w:val="20"/>
              </w:rPr>
              <w:t>dau</w:t>
            </w:r>
            <w:r>
              <w:rPr>
                <w:b/>
                <w:bCs/>
                <w:color w:val="000000"/>
                <w:kern w:val="1"/>
                <w:sz w:val="20"/>
                <w:szCs w:val="20"/>
              </w:rPr>
              <w:t>-</w:t>
            </w:r>
            <w:r w:rsidRPr="00897DA9">
              <w:rPr>
                <w:b/>
                <w:bCs/>
                <w:color w:val="000000"/>
                <w:kern w:val="1"/>
                <w:sz w:val="20"/>
                <w:szCs w:val="20"/>
              </w:rPr>
              <w:t>dzums</w:t>
            </w:r>
            <w:proofErr w:type="spellEnd"/>
            <w:r w:rsidRPr="00897DA9">
              <w:rPr>
                <w:b/>
                <w:bCs/>
                <w:color w:val="000000"/>
                <w:kern w:val="1"/>
                <w:sz w:val="20"/>
                <w:szCs w:val="20"/>
              </w:rPr>
              <w:t xml:space="preserve"> mēnesī</w:t>
            </w:r>
          </w:p>
        </w:tc>
        <w:tc>
          <w:tcPr>
            <w:tcW w:w="1134" w:type="dxa"/>
            <w:shd w:val="clear" w:color="auto" w:fill="auto"/>
          </w:tcPr>
          <w:p w14:paraId="3FBFAA74" w14:textId="16115D87" w:rsidR="00897DA9" w:rsidRPr="00897DA9" w:rsidRDefault="00897DA9" w:rsidP="00897DA9">
            <w:pPr>
              <w:pStyle w:val="Heading1"/>
              <w:numPr>
                <w:ilvl w:val="0"/>
                <w:numId w:val="0"/>
              </w:numPr>
              <w:ind w:left="34"/>
              <w:rPr>
                <w:b/>
                <w:bCs/>
                <w:color w:val="000000"/>
                <w:kern w:val="1"/>
                <w:sz w:val="20"/>
                <w:szCs w:val="20"/>
              </w:rPr>
            </w:pPr>
            <w:r>
              <w:rPr>
                <w:b/>
                <w:bCs/>
                <w:color w:val="000000"/>
                <w:kern w:val="1"/>
                <w:sz w:val="20"/>
                <w:szCs w:val="20"/>
              </w:rPr>
              <w:t xml:space="preserve">Pakalpojuma cena par </w:t>
            </w:r>
            <w:r w:rsidRPr="00897DA9">
              <w:rPr>
                <w:b/>
                <w:bCs/>
                <w:color w:val="000000"/>
                <w:kern w:val="1"/>
                <w:sz w:val="20"/>
                <w:szCs w:val="20"/>
              </w:rPr>
              <w:t>viena klienta apmeklēšan</w:t>
            </w:r>
            <w:r>
              <w:rPr>
                <w:b/>
                <w:bCs/>
                <w:color w:val="000000"/>
                <w:kern w:val="1"/>
                <w:sz w:val="20"/>
                <w:szCs w:val="20"/>
              </w:rPr>
              <w:t xml:space="preserve">u </w:t>
            </w:r>
            <w:r w:rsidRPr="00897DA9">
              <w:rPr>
                <w:b/>
                <w:sz w:val="20"/>
                <w:szCs w:val="20"/>
              </w:rPr>
              <w:t>(bez PVN)</w:t>
            </w:r>
          </w:p>
          <w:p w14:paraId="36FB02C7" w14:textId="77777777" w:rsidR="00897DA9" w:rsidRPr="00897DA9" w:rsidRDefault="00897DA9" w:rsidP="00897DA9">
            <w:pPr>
              <w:pStyle w:val="Heading1"/>
              <w:numPr>
                <w:ilvl w:val="0"/>
                <w:numId w:val="0"/>
              </w:numPr>
              <w:spacing w:before="240" w:after="60"/>
              <w:ind w:left="360" w:hanging="326"/>
              <w:rPr>
                <w:b/>
                <w:bCs/>
                <w:color w:val="000000"/>
                <w:kern w:val="1"/>
                <w:sz w:val="20"/>
                <w:szCs w:val="20"/>
              </w:rPr>
            </w:pPr>
          </w:p>
        </w:tc>
        <w:tc>
          <w:tcPr>
            <w:tcW w:w="1553" w:type="dxa"/>
            <w:shd w:val="clear" w:color="auto" w:fill="auto"/>
          </w:tcPr>
          <w:p w14:paraId="56A65B0B" w14:textId="0FDF8BB1" w:rsidR="00897DA9" w:rsidRPr="00897DA9" w:rsidRDefault="00897DA9" w:rsidP="00897DA9">
            <w:pPr>
              <w:pStyle w:val="Heading1"/>
              <w:numPr>
                <w:ilvl w:val="0"/>
                <w:numId w:val="0"/>
              </w:numPr>
              <w:ind w:left="360"/>
              <w:rPr>
                <w:b/>
                <w:bCs/>
                <w:color w:val="000000"/>
                <w:kern w:val="1"/>
                <w:sz w:val="20"/>
                <w:szCs w:val="20"/>
              </w:rPr>
            </w:pPr>
            <w:r>
              <w:rPr>
                <w:b/>
                <w:bCs/>
                <w:color w:val="000000"/>
                <w:kern w:val="1"/>
                <w:sz w:val="20"/>
                <w:szCs w:val="20"/>
              </w:rPr>
              <w:t>Pakalpojuma cena</w:t>
            </w:r>
            <w:r w:rsidRPr="00897DA9">
              <w:rPr>
                <w:b/>
                <w:bCs/>
                <w:color w:val="000000"/>
                <w:kern w:val="1"/>
                <w:sz w:val="20"/>
                <w:szCs w:val="20"/>
              </w:rPr>
              <w:t xml:space="preserve"> mēnesī</w:t>
            </w:r>
          </w:p>
          <w:p w14:paraId="46FF8B2A" w14:textId="77777777" w:rsidR="00897DA9" w:rsidRPr="00897DA9" w:rsidRDefault="00897DA9" w:rsidP="00897DA9">
            <w:pPr>
              <w:pStyle w:val="Heading1"/>
              <w:numPr>
                <w:ilvl w:val="0"/>
                <w:numId w:val="0"/>
              </w:numPr>
              <w:ind w:left="360"/>
              <w:rPr>
                <w:b/>
                <w:bCs/>
                <w:color w:val="000000"/>
                <w:kern w:val="1"/>
                <w:sz w:val="20"/>
                <w:szCs w:val="20"/>
              </w:rPr>
            </w:pPr>
            <w:r w:rsidRPr="00897DA9">
              <w:rPr>
                <w:b/>
                <w:sz w:val="20"/>
                <w:szCs w:val="20"/>
              </w:rPr>
              <w:t>(bez PVN)</w:t>
            </w:r>
          </w:p>
        </w:tc>
      </w:tr>
      <w:tr w:rsidR="00897DA9" w:rsidRPr="0066121C" w14:paraId="5EB861AE" w14:textId="77777777" w:rsidTr="00897DA9">
        <w:tc>
          <w:tcPr>
            <w:tcW w:w="2122" w:type="dxa"/>
            <w:shd w:val="clear" w:color="auto" w:fill="auto"/>
          </w:tcPr>
          <w:p w14:paraId="651F6C41" w14:textId="77777777" w:rsidR="00897DA9" w:rsidRPr="0066121C" w:rsidRDefault="00897DA9" w:rsidP="00897DA9">
            <w:pPr>
              <w:tabs>
                <w:tab w:val="left" w:pos="0"/>
              </w:tabs>
              <w:spacing w:before="100"/>
              <w:rPr>
                <w:b/>
                <w:color w:val="000000"/>
              </w:rPr>
            </w:pPr>
            <w:r w:rsidRPr="0066121C">
              <w:rPr>
                <w:b/>
                <w:color w:val="000000"/>
              </w:rPr>
              <w:t>ĪSAN klientu apkalpošana</w:t>
            </w:r>
          </w:p>
          <w:p w14:paraId="0188DBD9" w14:textId="77777777" w:rsidR="00897DA9" w:rsidRPr="0066121C" w:rsidRDefault="00897DA9" w:rsidP="00897DA9">
            <w:pPr>
              <w:tabs>
                <w:tab w:val="left" w:pos="720"/>
              </w:tabs>
              <w:spacing w:before="100"/>
              <w:ind w:left="720" w:hanging="720"/>
              <w:jc w:val="center"/>
              <w:rPr>
                <w:b/>
                <w:bCs/>
                <w:color w:val="000000"/>
                <w:kern w:val="1"/>
                <w:sz w:val="22"/>
                <w:szCs w:val="22"/>
              </w:rPr>
            </w:pPr>
          </w:p>
        </w:tc>
        <w:tc>
          <w:tcPr>
            <w:tcW w:w="3685" w:type="dxa"/>
            <w:shd w:val="clear" w:color="auto" w:fill="auto"/>
          </w:tcPr>
          <w:p w14:paraId="7A66CC53" w14:textId="7D2821E5" w:rsidR="00897DA9" w:rsidRPr="0066121C" w:rsidRDefault="00897DA9" w:rsidP="00897DA9">
            <w:pPr>
              <w:pStyle w:val="Heading1"/>
              <w:numPr>
                <w:ilvl w:val="0"/>
                <w:numId w:val="0"/>
              </w:numPr>
              <w:spacing w:before="240" w:after="60"/>
              <w:ind w:left="360"/>
              <w:rPr>
                <w:b/>
                <w:bCs/>
                <w:color w:val="000000"/>
                <w:kern w:val="1"/>
                <w:sz w:val="22"/>
                <w:szCs w:val="22"/>
              </w:rPr>
            </w:pPr>
          </w:p>
        </w:tc>
        <w:tc>
          <w:tcPr>
            <w:tcW w:w="1276" w:type="dxa"/>
          </w:tcPr>
          <w:p w14:paraId="63AE8EDA" w14:textId="781151FE" w:rsidR="00897DA9" w:rsidRPr="0066121C" w:rsidRDefault="00897DA9" w:rsidP="00897DA9">
            <w:pPr>
              <w:pStyle w:val="Heading1"/>
              <w:numPr>
                <w:ilvl w:val="0"/>
                <w:numId w:val="0"/>
              </w:numPr>
              <w:spacing w:before="240" w:after="60"/>
              <w:ind w:left="360"/>
              <w:rPr>
                <w:b/>
                <w:bCs/>
                <w:color w:val="000000"/>
                <w:kern w:val="1"/>
                <w:sz w:val="22"/>
                <w:szCs w:val="22"/>
              </w:rPr>
            </w:pPr>
            <w:r w:rsidRPr="0066121C">
              <w:rPr>
                <w:b/>
                <w:bCs/>
                <w:color w:val="000000"/>
                <w:kern w:val="1"/>
                <w:sz w:val="22"/>
                <w:szCs w:val="22"/>
              </w:rPr>
              <w:t>50</w:t>
            </w:r>
          </w:p>
        </w:tc>
        <w:tc>
          <w:tcPr>
            <w:tcW w:w="1134" w:type="dxa"/>
            <w:shd w:val="clear" w:color="auto" w:fill="auto"/>
          </w:tcPr>
          <w:p w14:paraId="54B98AB5" w14:textId="7F75C25E" w:rsidR="00897DA9" w:rsidRPr="0066121C" w:rsidRDefault="00897DA9" w:rsidP="00897DA9">
            <w:pPr>
              <w:pStyle w:val="Heading1"/>
              <w:numPr>
                <w:ilvl w:val="0"/>
                <w:numId w:val="0"/>
              </w:numPr>
              <w:spacing w:before="240" w:after="60"/>
              <w:ind w:left="360"/>
              <w:jc w:val="left"/>
              <w:rPr>
                <w:b/>
                <w:bCs/>
                <w:color w:val="000000"/>
                <w:kern w:val="1"/>
                <w:sz w:val="22"/>
                <w:szCs w:val="22"/>
              </w:rPr>
            </w:pPr>
          </w:p>
        </w:tc>
        <w:tc>
          <w:tcPr>
            <w:tcW w:w="1553" w:type="dxa"/>
            <w:shd w:val="clear" w:color="auto" w:fill="auto"/>
          </w:tcPr>
          <w:p w14:paraId="6D0B1F30" w14:textId="77777777" w:rsidR="00897DA9" w:rsidRPr="0066121C" w:rsidRDefault="00897DA9" w:rsidP="00897DA9">
            <w:pPr>
              <w:pStyle w:val="Heading1"/>
              <w:numPr>
                <w:ilvl w:val="0"/>
                <w:numId w:val="0"/>
              </w:numPr>
              <w:spacing w:before="240" w:after="60"/>
              <w:ind w:left="360"/>
              <w:jc w:val="left"/>
              <w:rPr>
                <w:b/>
                <w:bCs/>
                <w:color w:val="000000"/>
                <w:kern w:val="1"/>
                <w:sz w:val="22"/>
                <w:szCs w:val="22"/>
              </w:rPr>
            </w:pPr>
          </w:p>
        </w:tc>
      </w:tr>
    </w:tbl>
    <w:p w14:paraId="7203A870" w14:textId="77777777" w:rsidR="00CB1476" w:rsidRPr="00D04670" w:rsidRDefault="00CB1476" w:rsidP="00CB1476">
      <w:pPr>
        <w:ind w:left="360" w:hanging="360"/>
        <w:jc w:val="both"/>
        <w:rPr>
          <w:lang w:eastAsia="lv-LV"/>
        </w:rPr>
      </w:pPr>
    </w:p>
    <w:p w14:paraId="0114BE12" w14:textId="77777777" w:rsidR="00433940" w:rsidRDefault="00433940" w:rsidP="00433940">
      <w:pPr>
        <w:pStyle w:val="ListParagraph"/>
        <w:widowControl w:val="0"/>
        <w:suppressAutoHyphens w:val="0"/>
        <w:autoSpaceDE w:val="0"/>
        <w:autoSpaceDN w:val="0"/>
        <w:adjustRightInd w:val="0"/>
        <w:contextualSpacing/>
        <w:jc w:val="center"/>
        <w:rPr>
          <w:b/>
        </w:rPr>
      </w:pPr>
    </w:p>
    <w:p w14:paraId="2B013D24" w14:textId="77777777" w:rsidR="00433940" w:rsidRDefault="00433940" w:rsidP="00433940">
      <w:pPr>
        <w:pStyle w:val="ListParagraph"/>
        <w:widowControl w:val="0"/>
        <w:suppressAutoHyphens w:val="0"/>
        <w:autoSpaceDE w:val="0"/>
        <w:autoSpaceDN w:val="0"/>
        <w:adjustRightInd w:val="0"/>
        <w:contextualSpacing/>
        <w:jc w:val="center"/>
        <w:rPr>
          <w:b/>
        </w:rPr>
      </w:pPr>
      <w:r>
        <w:rPr>
          <w:b/>
        </w:rPr>
        <w:t>2.daļa – Ārsta dermatologa pakalpojumu sniegšana Daugavpils pensionāru sociālās apkalpošanas teritoriālā centra klientiem</w:t>
      </w:r>
    </w:p>
    <w:p w14:paraId="4828F976" w14:textId="77777777" w:rsidR="00433940" w:rsidRPr="00B11FFE" w:rsidRDefault="00433940" w:rsidP="00433940">
      <w:pPr>
        <w:pStyle w:val="ListParagraph"/>
        <w:widowControl w:val="0"/>
        <w:suppressAutoHyphens w:val="0"/>
        <w:autoSpaceDE w:val="0"/>
        <w:autoSpaceDN w:val="0"/>
        <w:adjustRightInd w:val="0"/>
        <w:contextualSpacing/>
        <w:jc w:val="cente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694"/>
        <w:gridCol w:w="1984"/>
      </w:tblGrid>
      <w:tr w:rsidR="00433940" w:rsidRPr="0001074E" w14:paraId="2BB3258C" w14:textId="4AA3B18E" w:rsidTr="00433940">
        <w:tc>
          <w:tcPr>
            <w:tcW w:w="5098" w:type="dxa"/>
            <w:shd w:val="clear" w:color="auto" w:fill="auto"/>
          </w:tcPr>
          <w:p w14:paraId="6109E458" w14:textId="77777777" w:rsidR="00433940" w:rsidRPr="00433940" w:rsidRDefault="00433940" w:rsidP="00813518">
            <w:pPr>
              <w:pStyle w:val="Heading1"/>
              <w:numPr>
                <w:ilvl w:val="0"/>
                <w:numId w:val="0"/>
              </w:numPr>
              <w:spacing w:before="240" w:after="60"/>
              <w:ind w:left="360"/>
              <w:jc w:val="left"/>
              <w:rPr>
                <w:b/>
                <w:bCs/>
                <w:color w:val="000000"/>
                <w:kern w:val="1"/>
                <w:sz w:val="22"/>
                <w:szCs w:val="22"/>
              </w:rPr>
            </w:pPr>
            <w:r w:rsidRPr="00433940">
              <w:rPr>
                <w:b/>
                <w:kern w:val="1"/>
                <w:sz w:val="22"/>
                <w:szCs w:val="22"/>
              </w:rPr>
              <w:t>Pakalpojumu apraksts</w:t>
            </w:r>
          </w:p>
        </w:tc>
        <w:tc>
          <w:tcPr>
            <w:tcW w:w="2694" w:type="dxa"/>
            <w:shd w:val="clear" w:color="auto" w:fill="auto"/>
          </w:tcPr>
          <w:p w14:paraId="5E5729FE" w14:textId="77777777" w:rsidR="00433940" w:rsidRDefault="00433940" w:rsidP="00433940">
            <w:pPr>
              <w:jc w:val="center"/>
              <w:rPr>
                <w:b/>
                <w:bCs/>
                <w:color w:val="000000"/>
                <w:kern w:val="1"/>
                <w:sz w:val="22"/>
                <w:szCs w:val="22"/>
              </w:rPr>
            </w:pPr>
            <w:r w:rsidRPr="00433940">
              <w:rPr>
                <w:b/>
                <w:bCs/>
                <w:color w:val="000000"/>
                <w:kern w:val="1"/>
                <w:sz w:val="22"/>
                <w:szCs w:val="22"/>
              </w:rPr>
              <w:t>Pretendenta piedāvātā pakalpojuma apraksts</w:t>
            </w:r>
          </w:p>
          <w:p w14:paraId="702DE4E5" w14:textId="2EF3A763" w:rsidR="008B3A0A" w:rsidRPr="00433940" w:rsidRDefault="008B3A0A" w:rsidP="00433940">
            <w:pPr>
              <w:jc w:val="center"/>
              <w:rPr>
                <w:b/>
                <w:sz w:val="22"/>
                <w:szCs w:val="22"/>
              </w:rPr>
            </w:pPr>
            <w:r w:rsidRPr="008B3A0A">
              <w:rPr>
                <w:i/>
                <w:sz w:val="20"/>
                <w:szCs w:val="20"/>
              </w:rPr>
              <w:t>(atbilstoši tehniskajai specifikācijai)</w:t>
            </w:r>
          </w:p>
        </w:tc>
        <w:tc>
          <w:tcPr>
            <w:tcW w:w="1984" w:type="dxa"/>
          </w:tcPr>
          <w:p w14:paraId="04DF64FD" w14:textId="6CCCD6D7" w:rsidR="00433940" w:rsidRPr="00433940" w:rsidRDefault="00433940" w:rsidP="00813518">
            <w:pPr>
              <w:pStyle w:val="Heading1"/>
              <w:numPr>
                <w:ilvl w:val="0"/>
                <w:numId w:val="0"/>
              </w:numPr>
              <w:spacing w:before="240" w:after="60"/>
              <w:ind w:left="360"/>
              <w:rPr>
                <w:b/>
                <w:bCs/>
                <w:color w:val="000000"/>
                <w:kern w:val="1"/>
                <w:sz w:val="22"/>
                <w:szCs w:val="22"/>
              </w:rPr>
            </w:pPr>
            <w:r w:rsidRPr="00433940">
              <w:rPr>
                <w:b/>
                <w:bCs/>
                <w:color w:val="000000"/>
                <w:kern w:val="1"/>
                <w:sz w:val="22"/>
                <w:szCs w:val="22"/>
              </w:rPr>
              <w:t xml:space="preserve">Pakalpojuma cena par vienu izsaukumu (neatkarīgi no klientu skaita) EUR </w:t>
            </w:r>
            <w:r w:rsidRPr="00433940">
              <w:rPr>
                <w:b/>
                <w:sz w:val="22"/>
                <w:szCs w:val="22"/>
              </w:rPr>
              <w:t>(bez PVN)</w:t>
            </w:r>
          </w:p>
        </w:tc>
      </w:tr>
      <w:tr w:rsidR="00433940" w:rsidRPr="0066121C" w14:paraId="2901E8DF" w14:textId="0931ED91" w:rsidTr="00433940">
        <w:tc>
          <w:tcPr>
            <w:tcW w:w="5098" w:type="dxa"/>
            <w:shd w:val="clear" w:color="auto" w:fill="auto"/>
          </w:tcPr>
          <w:p w14:paraId="12B4252F" w14:textId="77777777" w:rsidR="00433940" w:rsidRPr="00433940" w:rsidRDefault="00433940" w:rsidP="00813518">
            <w:pPr>
              <w:pStyle w:val="Heading1"/>
              <w:numPr>
                <w:ilvl w:val="0"/>
                <w:numId w:val="0"/>
              </w:numPr>
              <w:spacing w:before="240" w:after="60"/>
              <w:ind w:left="360"/>
              <w:jc w:val="right"/>
              <w:rPr>
                <w:b/>
                <w:kern w:val="1"/>
                <w:sz w:val="22"/>
                <w:szCs w:val="22"/>
              </w:rPr>
            </w:pPr>
            <w:r w:rsidRPr="00433940">
              <w:rPr>
                <w:b/>
                <w:kern w:val="1"/>
                <w:sz w:val="22"/>
                <w:szCs w:val="22"/>
              </w:rPr>
              <w:t>Ārsta dermatologa mājas vizīte un ārstēšanas nozīmējumi</w:t>
            </w:r>
          </w:p>
        </w:tc>
        <w:tc>
          <w:tcPr>
            <w:tcW w:w="2694" w:type="dxa"/>
            <w:shd w:val="clear" w:color="auto" w:fill="auto"/>
          </w:tcPr>
          <w:p w14:paraId="24032DD4" w14:textId="77777777" w:rsidR="00433940" w:rsidRPr="00433940" w:rsidRDefault="00433940" w:rsidP="00813518">
            <w:pPr>
              <w:pStyle w:val="Heading1"/>
              <w:numPr>
                <w:ilvl w:val="0"/>
                <w:numId w:val="0"/>
              </w:numPr>
              <w:spacing w:before="240" w:after="60"/>
              <w:jc w:val="left"/>
              <w:rPr>
                <w:b/>
                <w:bCs/>
                <w:color w:val="000000"/>
                <w:kern w:val="1"/>
                <w:sz w:val="22"/>
                <w:szCs w:val="22"/>
              </w:rPr>
            </w:pPr>
          </w:p>
        </w:tc>
        <w:tc>
          <w:tcPr>
            <w:tcW w:w="1984" w:type="dxa"/>
          </w:tcPr>
          <w:p w14:paraId="5B739B3B" w14:textId="77777777" w:rsidR="00433940" w:rsidRPr="00433940" w:rsidRDefault="00433940" w:rsidP="00813518">
            <w:pPr>
              <w:pStyle w:val="Heading1"/>
              <w:numPr>
                <w:ilvl w:val="0"/>
                <w:numId w:val="0"/>
              </w:numPr>
              <w:spacing w:before="240" w:after="60"/>
              <w:jc w:val="left"/>
              <w:rPr>
                <w:b/>
                <w:bCs/>
                <w:color w:val="000000"/>
                <w:kern w:val="1"/>
                <w:sz w:val="22"/>
                <w:szCs w:val="22"/>
              </w:rPr>
            </w:pPr>
          </w:p>
        </w:tc>
      </w:tr>
    </w:tbl>
    <w:p w14:paraId="2657352A" w14:textId="77777777" w:rsidR="00433940" w:rsidRDefault="00433940" w:rsidP="00433940">
      <w:pPr>
        <w:pStyle w:val="ListParagraph"/>
        <w:widowControl w:val="0"/>
        <w:suppressAutoHyphens w:val="0"/>
        <w:autoSpaceDE w:val="0"/>
        <w:autoSpaceDN w:val="0"/>
        <w:adjustRightInd w:val="0"/>
        <w:contextualSpacing/>
        <w:jc w:val="center"/>
        <w:rPr>
          <w:b/>
        </w:rPr>
      </w:pPr>
    </w:p>
    <w:p w14:paraId="020E7E6D" w14:textId="77777777" w:rsidR="00433940" w:rsidRDefault="00433940" w:rsidP="00433940">
      <w:pPr>
        <w:pStyle w:val="ListParagraph"/>
        <w:widowControl w:val="0"/>
        <w:suppressAutoHyphens w:val="0"/>
        <w:autoSpaceDE w:val="0"/>
        <w:autoSpaceDN w:val="0"/>
        <w:adjustRightInd w:val="0"/>
        <w:contextualSpacing/>
        <w:jc w:val="center"/>
        <w:rPr>
          <w:b/>
        </w:rPr>
      </w:pPr>
    </w:p>
    <w:p w14:paraId="4D05399E" w14:textId="77777777" w:rsidR="00433940" w:rsidRPr="0001074E" w:rsidRDefault="00433940" w:rsidP="00433940">
      <w:pPr>
        <w:pStyle w:val="ListParagraph"/>
        <w:widowControl w:val="0"/>
        <w:suppressAutoHyphens w:val="0"/>
        <w:autoSpaceDE w:val="0"/>
        <w:autoSpaceDN w:val="0"/>
        <w:adjustRightInd w:val="0"/>
        <w:contextualSpacing/>
        <w:jc w:val="center"/>
        <w:rPr>
          <w:b/>
        </w:rPr>
      </w:pPr>
      <w:r>
        <w:rPr>
          <w:b/>
        </w:rPr>
        <w:t>3.daļa – Ārsta neirologa pakalpojumu sniegšana Daugavpils pensionāru sociālās apkalpošanas teritoriālā centra klientiem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268"/>
        <w:gridCol w:w="2268"/>
      </w:tblGrid>
      <w:tr w:rsidR="00433940" w:rsidRPr="0066121C" w14:paraId="0EB662B7" w14:textId="029F5EA9" w:rsidTr="00433940">
        <w:tc>
          <w:tcPr>
            <w:tcW w:w="5098" w:type="dxa"/>
            <w:shd w:val="clear" w:color="auto" w:fill="auto"/>
          </w:tcPr>
          <w:p w14:paraId="6657A0EF" w14:textId="77777777" w:rsidR="00433940" w:rsidRPr="0001074E" w:rsidRDefault="00433940" w:rsidP="00813518">
            <w:pPr>
              <w:pStyle w:val="Heading1"/>
              <w:numPr>
                <w:ilvl w:val="0"/>
                <w:numId w:val="0"/>
              </w:numPr>
              <w:spacing w:before="240" w:after="60"/>
              <w:ind w:left="360"/>
              <w:jc w:val="left"/>
              <w:rPr>
                <w:b/>
                <w:bCs/>
                <w:color w:val="000000"/>
                <w:kern w:val="1"/>
              </w:rPr>
            </w:pPr>
            <w:r w:rsidRPr="0001074E">
              <w:rPr>
                <w:b/>
                <w:kern w:val="1"/>
              </w:rPr>
              <w:lastRenderedPageBreak/>
              <w:t>Pakalpojumu apraksts</w:t>
            </w:r>
          </w:p>
        </w:tc>
        <w:tc>
          <w:tcPr>
            <w:tcW w:w="2268" w:type="dxa"/>
            <w:shd w:val="clear" w:color="auto" w:fill="auto"/>
          </w:tcPr>
          <w:p w14:paraId="4AC5CBC9" w14:textId="208CF34B" w:rsidR="00433940" w:rsidRDefault="00433940" w:rsidP="00813518">
            <w:pPr>
              <w:pStyle w:val="Heading1"/>
              <w:numPr>
                <w:ilvl w:val="0"/>
                <w:numId w:val="0"/>
              </w:numPr>
              <w:spacing w:before="240" w:after="60"/>
              <w:ind w:left="360"/>
              <w:rPr>
                <w:b/>
                <w:bCs/>
                <w:color w:val="000000"/>
                <w:kern w:val="1"/>
              </w:rPr>
            </w:pPr>
            <w:r w:rsidRPr="00433940">
              <w:rPr>
                <w:b/>
                <w:bCs/>
                <w:color w:val="000000"/>
                <w:kern w:val="1"/>
              </w:rPr>
              <w:t>Pretendenta piedāvātā pakalpojuma apraksts</w:t>
            </w:r>
          </w:p>
          <w:p w14:paraId="54694107" w14:textId="64F08EFE" w:rsidR="008B3A0A" w:rsidRPr="008B3A0A" w:rsidRDefault="008B3A0A" w:rsidP="008B3A0A">
            <w:pPr>
              <w:jc w:val="center"/>
            </w:pPr>
            <w:r w:rsidRPr="008B3A0A">
              <w:rPr>
                <w:i/>
                <w:sz w:val="20"/>
                <w:szCs w:val="20"/>
              </w:rPr>
              <w:t>(atbilstoši tehniskajai specifikācijai)</w:t>
            </w:r>
          </w:p>
          <w:p w14:paraId="2127CB7E" w14:textId="77777777" w:rsidR="00433940" w:rsidRPr="0001074E" w:rsidRDefault="00433940" w:rsidP="00813518">
            <w:pPr>
              <w:rPr>
                <w:b/>
              </w:rPr>
            </w:pPr>
          </w:p>
        </w:tc>
        <w:tc>
          <w:tcPr>
            <w:tcW w:w="2268" w:type="dxa"/>
          </w:tcPr>
          <w:p w14:paraId="36FF247B" w14:textId="54C45F48" w:rsidR="00433940" w:rsidRPr="0001074E" w:rsidRDefault="00433940" w:rsidP="00813518">
            <w:pPr>
              <w:pStyle w:val="Heading1"/>
              <w:numPr>
                <w:ilvl w:val="0"/>
                <w:numId w:val="0"/>
              </w:numPr>
              <w:spacing w:before="240" w:after="60"/>
              <w:ind w:left="360"/>
              <w:rPr>
                <w:b/>
                <w:bCs/>
                <w:color w:val="000000"/>
                <w:kern w:val="1"/>
              </w:rPr>
            </w:pPr>
            <w:r w:rsidRPr="0001074E">
              <w:rPr>
                <w:b/>
                <w:bCs/>
                <w:color w:val="000000"/>
                <w:kern w:val="1"/>
              </w:rPr>
              <w:t xml:space="preserve">Pakalpojuma cena par vienu </w:t>
            </w:r>
            <w:r>
              <w:rPr>
                <w:b/>
                <w:bCs/>
                <w:color w:val="000000"/>
                <w:kern w:val="1"/>
              </w:rPr>
              <w:t xml:space="preserve">klientu EUR </w:t>
            </w:r>
            <w:r w:rsidRPr="0001074E">
              <w:rPr>
                <w:b/>
              </w:rPr>
              <w:t>(bez PVN</w:t>
            </w:r>
            <w:r>
              <w:rPr>
                <w:b/>
              </w:rPr>
              <w:t>)</w:t>
            </w:r>
          </w:p>
        </w:tc>
      </w:tr>
      <w:tr w:rsidR="00433940" w:rsidRPr="0066121C" w14:paraId="7ED757FB" w14:textId="7527472B" w:rsidTr="00433940">
        <w:tc>
          <w:tcPr>
            <w:tcW w:w="5098" w:type="dxa"/>
            <w:shd w:val="clear" w:color="auto" w:fill="auto"/>
          </w:tcPr>
          <w:p w14:paraId="05F5B3F7" w14:textId="77777777" w:rsidR="00433940" w:rsidRPr="0001074E" w:rsidRDefault="00433940" w:rsidP="00813518">
            <w:pPr>
              <w:pStyle w:val="Heading1"/>
              <w:numPr>
                <w:ilvl w:val="0"/>
                <w:numId w:val="0"/>
              </w:numPr>
              <w:spacing w:before="240" w:after="60"/>
              <w:ind w:left="360"/>
              <w:jc w:val="right"/>
              <w:rPr>
                <w:b/>
                <w:kern w:val="1"/>
              </w:rPr>
            </w:pPr>
            <w:r>
              <w:rPr>
                <w:b/>
                <w:kern w:val="1"/>
              </w:rPr>
              <w:t xml:space="preserve">Ārsta neirologa mājas vizīte, ārstēšanas nozīmējumi, </w:t>
            </w:r>
            <w:r>
              <w:rPr>
                <w:b/>
              </w:rPr>
              <w:t>d</w:t>
            </w:r>
            <w:r w:rsidRPr="0001074E">
              <w:rPr>
                <w:b/>
              </w:rPr>
              <w:t xml:space="preserve">okumentācijas noformēšana klientu </w:t>
            </w:r>
            <w:r>
              <w:rPr>
                <w:b/>
              </w:rPr>
              <w:t>invaliditātes grupai</w:t>
            </w:r>
          </w:p>
        </w:tc>
        <w:tc>
          <w:tcPr>
            <w:tcW w:w="2268" w:type="dxa"/>
            <w:shd w:val="clear" w:color="auto" w:fill="auto"/>
          </w:tcPr>
          <w:p w14:paraId="3E05C806" w14:textId="77777777" w:rsidR="00433940" w:rsidRPr="0066121C" w:rsidRDefault="00433940" w:rsidP="00813518">
            <w:pPr>
              <w:pStyle w:val="Heading1"/>
              <w:numPr>
                <w:ilvl w:val="0"/>
                <w:numId w:val="0"/>
              </w:numPr>
              <w:spacing w:before="240" w:after="60"/>
              <w:ind w:left="360"/>
              <w:jc w:val="left"/>
              <w:rPr>
                <w:b/>
                <w:bCs/>
                <w:color w:val="000000"/>
                <w:kern w:val="1"/>
                <w:sz w:val="22"/>
                <w:szCs w:val="22"/>
              </w:rPr>
            </w:pPr>
          </w:p>
        </w:tc>
        <w:tc>
          <w:tcPr>
            <w:tcW w:w="2268" w:type="dxa"/>
          </w:tcPr>
          <w:p w14:paraId="7EE22E35" w14:textId="77777777" w:rsidR="00433940" w:rsidRPr="0066121C" w:rsidRDefault="00433940" w:rsidP="00813518">
            <w:pPr>
              <w:pStyle w:val="Heading1"/>
              <w:numPr>
                <w:ilvl w:val="0"/>
                <w:numId w:val="0"/>
              </w:numPr>
              <w:spacing w:before="240" w:after="60"/>
              <w:ind w:left="360"/>
              <w:jc w:val="left"/>
              <w:rPr>
                <w:b/>
                <w:bCs/>
                <w:color w:val="000000"/>
                <w:kern w:val="1"/>
                <w:sz w:val="22"/>
                <w:szCs w:val="22"/>
              </w:rPr>
            </w:pPr>
          </w:p>
        </w:tc>
      </w:tr>
    </w:tbl>
    <w:p w14:paraId="0A35F223" w14:textId="77777777" w:rsidR="0039679E" w:rsidRDefault="0039679E" w:rsidP="0039679E">
      <w:pPr>
        <w:tabs>
          <w:tab w:val="left" w:pos="-114"/>
          <w:tab w:val="left" w:pos="-57"/>
        </w:tabs>
        <w:suppressAutoHyphens w:val="0"/>
        <w:jc w:val="both"/>
        <w:rPr>
          <w:b/>
          <w:bCs/>
          <w:lang w:eastAsia="en-US"/>
        </w:rPr>
      </w:pPr>
    </w:p>
    <w:p w14:paraId="678CE0E4" w14:textId="77777777" w:rsidR="00433940" w:rsidRPr="00D12395" w:rsidRDefault="00433940" w:rsidP="00433940">
      <w:pPr>
        <w:pStyle w:val="ListParagraph"/>
        <w:widowControl w:val="0"/>
        <w:suppressAutoHyphens w:val="0"/>
        <w:autoSpaceDE w:val="0"/>
        <w:autoSpaceDN w:val="0"/>
        <w:adjustRightInd w:val="0"/>
        <w:contextualSpacing/>
        <w:jc w:val="center"/>
        <w:rPr>
          <w:b/>
        </w:rPr>
      </w:pPr>
      <w:r>
        <w:rPr>
          <w:b/>
        </w:rPr>
        <w:t>4.daļa –</w:t>
      </w:r>
      <w:r w:rsidRPr="00D12395">
        <w:rPr>
          <w:b/>
        </w:rPr>
        <w:t xml:space="preserve"> Ārsta</w:t>
      </w:r>
      <w:r>
        <w:rPr>
          <w:b/>
        </w:rPr>
        <w:t xml:space="preserve"> psihiatra  pakalpojumu sniegšana Daugavpils pensionāru sociālās apkalpošanas teritoriālā centra klientiem</w:t>
      </w:r>
    </w:p>
    <w:p w14:paraId="229C8689" w14:textId="77777777" w:rsidR="00433940" w:rsidRDefault="00433940" w:rsidP="00433940">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268"/>
        <w:gridCol w:w="2268"/>
      </w:tblGrid>
      <w:tr w:rsidR="00433940" w:rsidRPr="0066121C" w14:paraId="6F0992FA" w14:textId="41505188" w:rsidTr="00433940">
        <w:tc>
          <w:tcPr>
            <w:tcW w:w="5098" w:type="dxa"/>
            <w:shd w:val="clear" w:color="auto" w:fill="auto"/>
          </w:tcPr>
          <w:p w14:paraId="3DBDD2F3" w14:textId="77777777" w:rsidR="00433940" w:rsidRPr="0001074E" w:rsidRDefault="00433940" w:rsidP="00813518">
            <w:pPr>
              <w:pStyle w:val="Heading1"/>
              <w:numPr>
                <w:ilvl w:val="0"/>
                <w:numId w:val="0"/>
              </w:numPr>
              <w:spacing w:before="240" w:after="60"/>
              <w:ind w:left="360"/>
              <w:jc w:val="left"/>
              <w:rPr>
                <w:b/>
                <w:bCs/>
                <w:color w:val="000000"/>
                <w:kern w:val="1"/>
              </w:rPr>
            </w:pPr>
            <w:r w:rsidRPr="0001074E">
              <w:rPr>
                <w:b/>
                <w:kern w:val="1"/>
              </w:rPr>
              <w:t>Pakalpojumu apraksts</w:t>
            </w:r>
          </w:p>
        </w:tc>
        <w:tc>
          <w:tcPr>
            <w:tcW w:w="2268" w:type="dxa"/>
            <w:shd w:val="clear" w:color="auto" w:fill="auto"/>
          </w:tcPr>
          <w:p w14:paraId="524871EB" w14:textId="77777777" w:rsidR="00433940" w:rsidRDefault="00433940" w:rsidP="00433940">
            <w:pPr>
              <w:jc w:val="center"/>
              <w:rPr>
                <w:b/>
                <w:bCs/>
                <w:color w:val="000000"/>
                <w:kern w:val="1"/>
              </w:rPr>
            </w:pPr>
            <w:r w:rsidRPr="00433940">
              <w:rPr>
                <w:b/>
                <w:bCs/>
                <w:color w:val="000000"/>
                <w:kern w:val="1"/>
              </w:rPr>
              <w:t>Pretendenta piedāvātā pakalpojuma apraksts</w:t>
            </w:r>
          </w:p>
          <w:p w14:paraId="36527671" w14:textId="167EEBF2" w:rsidR="00433940" w:rsidRPr="005443EE" w:rsidRDefault="008B3A0A" w:rsidP="008B3A0A">
            <w:pPr>
              <w:jc w:val="center"/>
              <w:rPr>
                <w:b/>
                <w:bCs/>
                <w:color w:val="000000"/>
                <w:kern w:val="1"/>
              </w:rPr>
            </w:pPr>
            <w:r w:rsidRPr="008B3A0A">
              <w:rPr>
                <w:i/>
                <w:sz w:val="20"/>
                <w:szCs w:val="20"/>
              </w:rPr>
              <w:t>(atbilstoši tehniskajai specifikācijai)</w:t>
            </w:r>
          </w:p>
          <w:p w14:paraId="14968F71" w14:textId="77777777" w:rsidR="00433940" w:rsidRPr="0001074E" w:rsidRDefault="00433940" w:rsidP="00813518">
            <w:pPr>
              <w:rPr>
                <w:b/>
              </w:rPr>
            </w:pPr>
          </w:p>
        </w:tc>
        <w:tc>
          <w:tcPr>
            <w:tcW w:w="2268" w:type="dxa"/>
          </w:tcPr>
          <w:p w14:paraId="4154B608" w14:textId="3C55F838" w:rsidR="00433940" w:rsidRPr="0001074E" w:rsidRDefault="00433940" w:rsidP="00813518">
            <w:pPr>
              <w:pStyle w:val="Heading1"/>
              <w:numPr>
                <w:ilvl w:val="0"/>
                <w:numId w:val="0"/>
              </w:numPr>
              <w:spacing w:before="240" w:after="60"/>
              <w:ind w:left="360"/>
              <w:rPr>
                <w:b/>
                <w:bCs/>
                <w:color w:val="000000"/>
                <w:kern w:val="1"/>
              </w:rPr>
            </w:pPr>
            <w:r w:rsidRPr="0001074E">
              <w:rPr>
                <w:b/>
                <w:bCs/>
                <w:color w:val="000000"/>
                <w:kern w:val="1"/>
              </w:rPr>
              <w:t xml:space="preserve">Pakalpojuma cena par vienu </w:t>
            </w:r>
            <w:r>
              <w:rPr>
                <w:b/>
                <w:bCs/>
                <w:color w:val="000000"/>
                <w:kern w:val="1"/>
              </w:rPr>
              <w:t xml:space="preserve">klientu EUR </w:t>
            </w:r>
            <w:r w:rsidRPr="0001074E">
              <w:rPr>
                <w:b/>
              </w:rPr>
              <w:t>(bez PVN)</w:t>
            </w:r>
          </w:p>
        </w:tc>
      </w:tr>
      <w:tr w:rsidR="00433940" w:rsidRPr="0066121C" w14:paraId="2050F858" w14:textId="69D832C3" w:rsidTr="00433940">
        <w:tc>
          <w:tcPr>
            <w:tcW w:w="5098" w:type="dxa"/>
            <w:shd w:val="clear" w:color="auto" w:fill="auto"/>
          </w:tcPr>
          <w:p w14:paraId="7B8A4035" w14:textId="77777777" w:rsidR="00433940" w:rsidRDefault="00433940" w:rsidP="00813518">
            <w:pPr>
              <w:pStyle w:val="Heading1"/>
              <w:numPr>
                <w:ilvl w:val="0"/>
                <w:numId w:val="0"/>
              </w:numPr>
              <w:spacing w:before="240" w:after="60"/>
              <w:ind w:left="360"/>
              <w:jc w:val="right"/>
              <w:rPr>
                <w:b/>
              </w:rPr>
            </w:pPr>
            <w:r>
              <w:rPr>
                <w:b/>
                <w:kern w:val="1"/>
              </w:rPr>
              <w:t xml:space="preserve">Ārsta psihiatra mājas vizīte, ārstēšanas nozīmējumi, </w:t>
            </w:r>
            <w:r>
              <w:rPr>
                <w:b/>
              </w:rPr>
              <w:t>d</w:t>
            </w:r>
            <w:r w:rsidRPr="0001074E">
              <w:rPr>
                <w:b/>
              </w:rPr>
              <w:t>okumentācijas noformēša</w:t>
            </w:r>
            <w:r>
              <w:rPr>
                <w:b/>
              </w:rPr>
              <w:t>na klientu invaliditātes grupai</w:t>
            </w:r>
          </w:p>
          <w:p w14:paraId="5D58721C" w14:textId="77777777" w:rsidR="009F2496" w:rsidRPr="009F2496" w:rsidRDefault="009F2496" w:rsidP="009F2496"/>
        </w:tc>
        <w:tc>
          <w:tcPr>
            <w:tcW w:w="2268" w:type="dxa"/>
            <w:shd w:val="clear" w:color="auto" w:fill="auto"/>
          </w:tcPr>
          <w:p w14:paraId="251E8E97" w14:textId="77777777" w:rsidR="00433940" w:rsidRPr="0066121C" w:rsidRDefault="00433940" w:rsidP="00813518">
            <w:pPr>
              <w:pStyle w:val="Heading1"/>
              <w:numPr>
                <w:ilvl w:val="0"/>
                <w:numId w:val="0"/>
              </w:numPr>
              <w:spacing w:before="240" w:after="60"/>
              <w:ind w:left="360"/>
              <w:rPr>
                <w:b/>
                <w:bCs/>
                <w:color w:val="000000"/>
                <w:kern w:val="1"/>
                <w:sz w:val="22"/>
                <w:szCs w:val="22"/>
              </w:rPr>
            </w:pPr>
          </w:p>
        </w:tc>
        <w:tc>
          <w:tcPr>
            <w:tcW w:w="2268" w:type="dxa"/>
          </w:tcPr>
          <w:p w14:paraId="26204539" w14:textId="77777777" w:rsidR="00433940" w:rsidRPr="0066121C" w:rsidRDefault="00433940" w:rsidP="00813518">
            <w:pPr>
              <w:pStyle w:val="Heading1"/>
              <w:numPr>
                <w:ilvl w:val="0"/>
                <w:numId w:val="0"/>
              </w:numPr>
              <w:spacing w:before="240" w:after="60"/>
              <w:ind w:left="360"/>
              <w:rPr>
                <w:b/>
                <w:bCs/>
                <w:color w:val="000000"/>
                <w:kern w:val="1"/>
                <w:sz w:val="22"/>
                <w:szCs w:val="22"/>
              </w:rPr>
            </w:pPr>
          </w:p>
        </w:tc>
      </w:tr>
    </w:tbl>
    <w:p w14:paraId="66F70DBD" w14:textId="77777777" w:rsidR="00433940" w:rsidRPr="0039679E" w:rsidRDefault="00433940" w:rsidP="0039679E">
      <w:pPr>
        <w:tabs>
          <w:tab w:val="left" w:pos="-114"/>
          <w:tab w:val="left" w:pos="-57"/>
        </w:tabs>
        <w:suppressAutoHyphens w:val="0"/>
        <w:jc w:val="both"/>
        <w:rPr>
          <w:b/>
          <w:bCs/>
          <w:lang w:eastAsia="en-US"/>
        </w:rPr>
      </w:pPr>
    </w:p>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15EE4634" w14:textId="2B35BDB3" w:rsidR="00FC71C3" w:rsidRPr="0039679E" w:rsidRDefault="0039679E" w:rsidP="00CB1476">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26A9C522" w14:textId="6FB10590" w:rsidR="0039679E" w:rsidRPr="008C1E48" w:rsidRDefault="0039679E" w:rsidP="008C5F8F">
      <w:pPr>
        <w:keepLines/>
        <w:widowControl w:val="0"/>
        <w:suppressAutoHyphens w:val="0"/>
        <w:jc w:val="both"/>
        <w:rPr>
          <w:lang w:eastAsia="en-US"/>
        </w:rPr>
      </w:pPr>
    </w:p>
    <w:p w14:paraId="41B332E5" w14:textId="78CE77D6" w:rsidR="00AE194C" w:rsidRPr="002B18B4" w:rsidRDefault="0039679E" w:rsidP="002B18B4">
      <w:pPr>
        <w:widowControl w:val="0"/>
        <w:suppressAutoHyphens w:val="0"/>
        <w:jc w:val="both"/>
        <w:rPr>
          <w:b/>
          <w:lang w:eastAsia="en-US"/>
        </w:rPr>
      </w:pPr>
      <w:r w:rsidRPr="008C1E48">
        <w:rPr>
          <w:b/>
          <w:lang w:eastAsia="en-US"/>
        </w:rPr>
        <w:t>Pielikumā:</w:t>
      </w:r>
      <w:r w:rsidR="002B18B4">
        <w:rPr>
          <w:b/>
          <w:lang w:eastAsia="en-US"/>
        </w:rPr>
        <w:t xml:space="preserve"> </w:t>
      </w:r>
      <w:r w:rsidR="00CC4DE2">
        <w:rPr>
          <w:lang w:eastAsia="en-US"/>
        </w:rPr>
        <w:t>CD disks</w:t>
      </w:r>
      <w:r w:rsidR="00515980">
        <w:rPr>
          <w:lang w:eastAsia="en-US"/>
        </w:rPr>
        <w:t xml:space="preserve">, kurā ierakstīts tehniskais </w:t>
      </w:r>
      <w:r w:rsidR="00CB1476">
        <w:rPr>
          <w:lang w:eastAsia="en-US"/>
        </w:rPr>
        <w:t xml:space="preserve">un finanšu </w:t>
      </w:r>
      <w:r w:rsidR="00515980">
        <w:rPr>
          <w:lang w:eastAsia="en-US"/>
        </w:rPr>
        <w:t>piedāvājums</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3D4325E0" w14:textId="77777777" w:rsidR="0039679E" w:rsidRDefault="0039679E" w:rsidP="00D51872">
            <w:pPr>
              <w:suppressAutoHyphens w:val="0"/>
              <w:snapToGrid w:val="0"/>
              <w:spacing w:before="120" w:after="120"/>
              <w:jc w:val="both"/>
              <w:rPr>
                <w:lang w:eastAsia="en-US"/>
              </w:rPr>
            </w:pPr>
          </w:p>
          <w:p w14:paraId="5410E73A" w14:textId="77777777" w:rsidR="002B18B4" w:rsidRDefault="002B18B4" w:rsidP="00D51872">
            <w:pPr>
              <w:suppressAutoHyphens w:val="0"/>
              <w:snapToGrid w:val="0"/>
              <w:spacing w:before="120" w:after="120"/>
              <w:jc w:val="both"/>
              <w:rPr>
                <w:lang w:eastAsia="en-US"/>
              </w:rPr>
            </w:pPr>
          </w:p>
          <w:p w14:paraId="4542177E" w14:textId="77777777" w:rsidR="002B18B4" w:rsidRPr="0039679E" w:rsidRDefault="002B18B4"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055F8F6F" w14:textId="77777777" w:rsidR="002B18B4" w:rsidRDefault="002B18B4" w:rsidP="0039679E">
      <w:pPr>
        <w:jc w:val="right"/>
        <w:rPr>
          <w:sz w:val="20"/>
          <w:szCs w:val="20"/>
        </w:rPr>
      </w:pPr>
    </w:p>
    <w:p w14:paraId="3E0E4102" w14:textId="77777777" w:rsidR="002B18B4" w:rsidRDefault="002B18B4" w:rsidP="0039679E">
      <w:pPr>
        <w:jc w:val="right"/>
        <w:rPr>
          <w:sz w:val="20"/>
          <w:szCs w:val="20"/>
        </w:rPr>
      </w:pPr>
    </w:p>
    <w:p w14:paraId="20230A34" w14:textId="77777777" w:rsidR="002B18B4" w:rsidRDefault="002B18B4" w:rsidP="0039679E">
      <w:pPr>
        <w:jc w:val="right"/>
        <w:rPr>
          <w:sz w:val="20"/>
          <w:szCs w:val="20"/>
        </w:rPr>
      </w:pPr>
    </w:p>
    <w:p w14:paraId="1010BAB0" w14:textId="77777777" w:rsidR="002B18B4" w:rsidRDefault="002B18B4" w:rsidP="0039679E">
      <w:pPr>
        <w:jc w:val="right"/>
        <w:rPr>
          <w:sz w:val="20"/>
          <w:szCs w:val="20"/>
        </w:rPr>
      </w:pPr>
    </w:p>
    <w:p w14:paraId="06747898" w14:textId="77777777" w:rsidR="002B18B4" w:rsidRDefault="002B18B4" w:rsidP="002B18B4">
      <w:pPr>
        <w:rPr>
          <w:sz w:val="20"/>
          <w:szCs w:val="20"/>
        </w:rPr>
      </w:pPr>
    </w:p>
    <w:p w14:paraId="737CD946" w14:textId="77777777" w:rsidR="00433940" w:rsidRDefault="00433940" w:rsidP="002B18B4">
      <w:pPr>
        <w:rPr>
          <w:sz w:val="20"/>
          <w:szCs w:val="20"/>
        </w:rPr>
      </w:pPr>
    </w:p>
    <w:p w14:paraId="17A848F8" w14:textId="77777777" w:rsidR="00433940" w:rsidRDefault="00433940" w:rsidP="002B18B4">
      <w:pPr>
        <w:rPr>
          <w:sz w:val="20"/>
          <w:szCs w:val="20"/>
        </w:rPr>
      </w:pPr>
    </w:p>
    <w:p w14:paraId="2E04135C" w14:textId="77777777" w:rsidR="00433940" w:rsidRDefault="00433940" w:rsidP="002B18B4">
      <w:pPr>
        <w:rPr>
          <w:sz w:val="20"/>
          <w:szCs w:val="20"/>
        </w:rPr>
      </w:pPr>
    </w:p>
    <w:p w14:paraId="2ECB0CD6" w14:textId="77777777" w:rsidR="00433940" w:rsidRDefault="00433940" w:rsidP="00433940">
      <w:pPr>
        <w:rPr>
          <w:b/>
        </w:rPr>
      </w:pPr>
    </w:p>
    <w:p w14:paraId="6D676BEA" w14:textId="77777777" w:rsidR="00433940" w:rsidRDefault="00433940" w:rsidP="002B18B4">
      <w:pPr>
        <w:rPr>
          <w:sz w:val="20"/>
          <w:szCs w:val="20"/>
        </w:rPr>
      </w:pPr>
    </w:p>
    <w:p w14:paraId="78A9FFCC" w14:textId="40471572" w:rsidR="000B51BB" w:rsidRPr="008C1E48" w:rsidRDefault="002B18B4" w:rsidP="002B18B4">
      <w:pPr>
        <w:suppressAutoHyphens w:val="0"/>
        <w:jc w:val="right"/>
        <w:rPr>
          <w:sz w:val="20"/>
          <w:szCs w:val="20"/>
        </w:rPr>
      </w:pPr>
      <w:r>
        <w:rPr>
          <w:sz w:val="20"/>
          <w:szCs w:val="20"/>
        </w:rPr>
        <w:t>4</w:t>
      </w:r>
      <w:r w:rsidR="000B51BB" w:rsidRPr="008C1E48">
        <w:rPr>
          <w:sz w:val="20"/>
          <w:szCs w:val="20"/>
        </w:rPr>
        <w:t xml:space="preserve">.Pielikums nolikumam </w:t>
      </w:r>
    </w:p>
    <w:p w14:paraId="6726F986" w14:textId="3BE385B5" w:rsidR="001B7F44" w:rsidRPr="008C1E48" w:rsidRDefault="000B51BB" w:rsidP="000B51BB">
      <w:pPr>
        <w:pStyle w:val="Heading2"/>
        <w:rPr>
          <w:b w:val="0"/>
          <w:sz w:val="20"/>
          <w:szCs w:val="20"/>
        </w:rPr>
      </w:pPr>
      <w:r w:rsidRPr="008C1E48">
        <w:rPr>
          <w:b w:val="0"/>
          <w:sz w:val="20"/>
          <w:szCs w:val="20"/>
        </w:rPr>
        <w:t xml:space="preserve">Identifikācijas numurs </w:t>
      </w:r>
      <w:r w:rsidR="0004520C">
        <w:rPr>
          <w:b w:val="0"/>
          <w:sz w:val="20"/>
          <w:szCs w:val="20"/>
        </w:rPr>
        <w:t xml:space="preserve">DPD </w:t>
      </w:r>
      <w:r w:rsidR="001C5A63">
        <w:rPr>
          <w:b w:val="0"/>
          <w:sz w:val="20"/>
          <w:szCs w:val="20"/>
        </w:rPr>
        <w:t>2016/220</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00046826" w:rsidR="004914A0" w:rsidRPr="008C1E48" w:rsidRDefault="004914A0" w:rsidP="004914A0">
      <w:pPr>
        <w:jc w:val="center"/>
        <w:rPr>
          <w:b/>
        </w:rPr>
      </w:pPr>
      <w:r w:rsidRPr="00311524">
        <w:rPr>
          <w:b/>
        </w:rPr>
        <w:t xml:space="preserve">INFORMĀCIJA PAR </w:t>
      </w:r>
      <w:r w:rsidR="000E3AAA">
        <w:rPr>
          <w:b/>
        </w:rPr>
        <w:t>SNIEGTAJIEM PAKALPOJUMIEM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5B9F2B33" w:rsidR="000B51BB" w:rsidRPr="008C1E48" w:rsidRDefault="00F36F24" w:rsidP="000B51BB">
      <w:r>
        <w:t xml:space="preserve">Daugavpilī, </w:t>
      </w:r>
      <w:r w:rsidR="0004520C">
        <w:t>2016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2268"/>
        <w:gridCol w:w="1730"/>
        <w:gridCol w:w="1843"/>
      </w:tblGrid>
      <w:tr w:rsidR="00311524" w:rsidRPr="008C1E48" w14:paraId="69EBECEB" w14:textId="77777777" w:rsidTr="00330025">
        <w:tc>
          <w:tcPr>
            <w:tcW w:w="534" w:type="dxa"/>
            <w:shd w:val="clear" w:color="auto" w:fill="auto"/>
            <w:vAlign w:val="center"/>
          </w:tcPr>
          <w:p w14:paraId="29303C61" w14:textId="77777777" w:rsidR="004914A0" w:rsidRPr="0004520C" w:rsidRDefault="004914A0" w:rsidP="00970E8D">
            <w:pPr>
              <w:jc w:val="center"/>
              <w:rPr>
                <w:b/>
                <w:sz w:val="22"/>
                <w:szCs w:val="22"/>
              </w:rPr>
            </w:pPr>
            <w:r w:rsidRPr="0004520C">
              <w:rPr>
                <w:b/>
                <w:sz w:val="22"/>
                <w:szCs w:val="22"/>
              </w:rPr>
              <w:t>Nr.</w:t>
            </w:r>
          </w:p>
        </w:tc>
        <w:tc>
          <w:tcPr>
            <w:tcW w:w="3118" w:type="dxa"/>
            <w:shd w:val="clear" w:color="auto" w:fill="auto"/>
            <w:vAlign w:val="center"/>
          </w:tcPr>
          <w:p w14:paraId="28EEB50F" w14:textId="6061919B" w:rsidR="00A31C62" w:rsidRPr="0004520C" w:rsidRDefault="004914A0" w:rsidP="00970E8D">
            <w:pPr>
              <w:jc w:val="center"/>
              <w:rPr>
                <w:b/>
                <w:sz w:val="22"/>
                <w:szCs w:val="22"/>
              </w:rPr>
            </w:pPr>
            <w:r w:rsidRPr="0004520C">
              <w:rPr>
                <w:b/>
                <w:sz w:val="22"/>
                <w:szCs w:val="22"/>
              </w:rPr>
              <w:t xml:space="preserve">Informācija </w:t>
            </w:r>
            <w:r w:rsidR="00311524" w:rsidRPr="0004520C">
              <w:rPr>
                <w:b/>
                <w:sz w:val="22"/>
                <w:szCs w:val="22"/>
              </w:rPr>
              <w:t>pakalpojuma</w:t>
            </w:r>
            <w:r w:rsidRPr="0004520C">
              <w:rPr>
                <w:b/>
                <w:sz w:val="22"/>
                <w:szCs w:val="22"/>
              </w:rPr>
              <w:t xml:space="preserve"> saņēmēju </w:t>
            </w:r>
          </w:p>
          <w:p w14:paraId="3A891454" w14:textId="68A4D5F1" w:rsidR="004914A0" w:rsidRPr="0004520C" w:rsidRDefault="004914A0" w:rsidP="00970E8D">
            <w:pPr>
              <w:jc w:val="center"/>
              <w:rPr>
                <w:sz w:val="22"/>
                <w:szCs w:val="22"/>
              </w:rPr>
            </w:pPr>
            <w:r w:rsidRPr="0004520C">
              <w:rPr>
                <w:sz w:val="22"/>
                <w:szCs w:val="22"/>
              </w:rPr>
              <w:t>(nosaukums, kontaktinformācija)</w:t>
            </w:r>
          </w:p>
        </w:tc>
        <w:tc>
          <w:tcPr>
            <w:tcW w:w="2268" w:type="dxa"/>
            <w:shd w:val="clear" w:color="auto" w:fill="auto"/>
            <w:vAlign w:val="center"/>
          </w:tcPr>
          <w:p w14:paraId="4F069C9C" w14:textId="145AF221" w:rsidR="004914A0" w:rsidRPr="0004520C" w:rsidRDefault="00311524" w:rsidP="000E3AAA">
            <w:pPr>
              <w:jc w:val="center"/>
              <w:rPr>
                <w:b/>
                <w:sz w:val="22"/>
                <w:szCs w:val="22"/>
              </w:rPr>
            </w:pPr>
            <w:r w:rsidRPr="0004520C">
              <w:rPr>
                <w:b/>
                <w:sz w:val="22"/>
                <w:szCs w:val="22"/>
              </w:rPr>
              <w:t>Sniegt</w:t>
            </w:r>
            <w:r w:rsidR="000E3AAA" w:rsidRPr="0004520C">
              <w:rPr>
                <w:b/>
                <w:sz w:val="22"/>
                <w:szCs w:val="22"/>
              </w:rPr>
              <w:t>ais</w:t>
            </w:r>
            <w:r w:rsidRPr="0004520C">
              <w:rPr>
                <w:b/>
                <w:sz w:val="22"/>
                <w:szCs w:val="22"/>
              </w:rPr>
              <w:t xml:space="preserve"> pakalpojumu</w:t>
            </w:r>
            <w:r w:rsidR="000E3AAA" w:rsidRPr="0004520C">
              <w:rPr>
                <w:b/>
                <w:sz w:val="22"/>
                <w:szCs w:val="22"/>
              </w:rPr>
              <w:t>s</w:t>
            </w:r>
          </w:p>
        </w:tc>
        <w:tc>
          <w:tcPr>
            <w:tcW w:w="1730" w:type="dxa"/>
            <w:shd w:val="clear" w:color="auto" w:fill="auto"/>
            <w:vAlign w:val="center"/>
          </w:tcPr>
          <w:p w14:paraId="4BB2EE9A" w14:textId="70E3C66A" w:rsidR="004914A0" w:rsidRPr="0004520C" w:rsidRDefault="00311524" w:rsidP="00311524">
            <w:pPr>
              <w:jc w:val="center"/>
              <w:rPr>
                <w:b/>
                <w:sz w:val="22"/>
                <w:szCs w:val="22"/>
              </w:rPr>
            </w:pPr>
            <w:r w:rsidRPr="0004520C">
              <w:rPr>
                <w:b/>
                <w:sz w:val="22"/>
                <w:szCs w:val="22"/>
              </w:rPr>
              <w:t xml:space="preserve">Pakalpojuma sniegšanas periods </w:t>
            </w:r>
          </w:p>
        </w:tc>
        <w:tc>
          <w:tcPr>
            <w:tcW w:w="1843" w:type="dxa"/>
            <w:shd w:val="clear" w:color="auto" w:fill="auto"/>
            <w:vAlign w:val="center"/>
          </w:tcPr>
          <w:p w14:paraId="2A78734C" w14:textId="0214053C" w:rsidR="004914A0" w:rsidRPr="0004520C" w:rsidRDefault="00311524" w:rsidP="00311524">
            <w:pPr>
              <w:jc w:val="center"/>
              <w:rPr>
                <w:b/>
                <w:sz w:val="22"/>
                <w:szCs w:val="22"/>
              </w:rPr>
            </w:pPr>
            <w:r w:rsidRPr="0004520C">
              <w:rPr>
                <w:b/>
                <w:sz w:val="22"/>
                <w:szCs w:val="22"/>
              </w:rPr>
              <w:t>Pakalpojuma summa EUR (bez PVN)</w:t>
            </w:r>
          </w:p>
        </w:tc>
      </w:tr>
      <w:tr w:rsidR="00311524" w:rsidRPr="008C1E48" w14:paraId="43C836FA" w14:textId="77777777" w:rsidTr="00330025">
        <w:tc>
          <w:tcPr>
            <w:tcW w:w="534" w:type="dxa"/>
            <w:shd w:val="clear" w:color="auto" w:fill="auto"/>
            <w:vAlign w:val="center"/>
          </w:tcPr>
          <w:p w14:paraId="1AECEA0F" w14:textId="77777777" w:rsidR="004914A0" w:rsidRPr="0004520C" w:rsidRDefault="004914A0" w:rsidP="00970E8D">
            <w:pPr>
              <w:jc w:val="center"/>
              <w:rPr>
                <w:sz w:val="22"/>
                <w:szCs w:val="22"/>
              </w:rPr>
            </w:pPr>
            <w:r w:rsidRPr="0004520C">
              <w:rPr>
                <w:sz w:val="22"/>
                <w:szCs w:val="22"/>
              </w:rPr>
              <w:t>1.</w:t>
            </w:r>
          </w:p>
        </w:tc>
        <w:tc>
          <w:tcPr>
            <w:tcW w:w="3118" w:type="dxa"/>
            <w:shd w:val="clear" w:color="auto" w:fill="auto"/>
            <w:vAlign w:val="center"/>
          </w:tcPr>
          <w:p w14:paraId="0DDC1081" w14:textId="77777777" w:rsidR="004914A0" w:rsidRPr="0004520C" w:rsidRDefault="004914A0" w:rsidP="00970E8D">
            <w:pPr>
              <w:jc w:val="center"/>
              <w:rPr>
                <w:sz w:val="22"/>
                <w:szCs w:val="22"/>
              </w:rPr>
            </w:pPr>
          </w:p>
        </w:tc>
        <w:tc>
          <w:tcPr>
            <w:tcW w:w="2268" w:type="dxa"/>
            <w:shd w:val="clear" w:color="auto" w:fill="auto"/>
            <w:vAlign w:val="center"/>
          </w:tcPr>
          <w:p w14:paraId="4E71CA2D" w14:textId="77777777" w:rsidR="004914A0" w:rsidRPr="0004520C" w:rsidRDefault="004914A0" w:rsidP="00970E8D">
            <w:pPr>
              <w:jc w:val="center"/>
              <w:rPr>
                <w:sz w:val="22"/>
                <w:szCs w:val="22"/>
              </w:rPr>
            </w:pPr>
          </w:p>
        </w:tc>
        <w:tc>
          <w:tcPr>
            <w:tcW w:w="1730" w:type="dxa"/>
            <w:shd w:val="clear" w:color="auto" w:fill="auto"/>
            <w:vAlign w:val="center"/>
          </w:tcPr>
          <w:p w14:paraId="7E660BB7" w14:textId="77777777" w:rsidR="004914A0" w:rsidRPr="0004520C" w:rsidRDefault="004914A0" w:rsidP="00970E8D">
            <w:pPr>
              <w:jc w:val="center"/>
              <w:rPr>
                <w:sz w:val="22"/>
                <w:szCs w:val="22"/>
              </w:rPr>
            </w:pPr>
          </w:p>
        </w:tc>
        <w:tc>
          <w:tcPr>
            <w:tcW w:w="1843" w:type="dxa"/>
            <w:shd w:val="clear" w:color="auto" w:fill="auto"/>
            <w:vAlign w:val="center"/>
          </w:tcPr>
          <w:p w14:paraId="2BDC76D9" w14:textId="77777777" w:rsidR="004914A0" w:rsidRPr="0004520C" w:rsidRDefault="004914A0" w:rsidP="00970E8D">
            <w:pPr>
              <w:jc w:val="center"/>
              <w:rPr>
                <w:sz w:val="22"/>
                <w:szCs w:val="22"/>
              </w:rPr>
            </w:pPr>
          </w:p>
        </w:tc>
      </w:tr>
      <w:tr w:rsidR="00311524" w:rsidRPr="008C1E48" w14:paraId="0A2BF983" w14:textId="77777777" w:rsidTr="00330025">
        <w:tc>
          <w:tcPr>
            <w:tcW w:w="534" w:type="dxa"/>
            <w:shd w:val="clear" w:color="auto" w:fill="auto"/>
            <w:vAlign w:val="center"/>
          </w:tcPr>
          <w:p w14:paraId="72F1EDFB" w14:textId="77777777" w:rsidR="004914A0" w:rsidRPr="0004520C" w:rsidRDefault="004914A0" w:rsidP="00970E8D">
            <w:pPr>
              <w:jc w:val="center"/>
              <w:rPr>
                <w:sz w:val="22"/>
                <w:szCs w:val="22"/>
              </w:rPr>
            </w:pPr>
            <w:r w:rsidRPr="0004520C">
              <w:rPr>
                <w:sz w:val="22"/>
                <w:szCs w:val="22"/>
              </w:rPr>
              <w:t>2.</w:t>
            </w:r>
          </w:p>
        </w:tc>
        <w:tc>
          <w:tcPr>
            <w:tcW w:w="3118" w:type="dxa"/>
            <w:shd w:val="clear" w:color="auto" w:fill="auto"/>
            <w:vAlign w:val="center"/>
          </w:tcPr>
          <w:p w14:paraId="4643BC3B" w14:textId="77777777" w:rsidR="004914A0" w:rsidRPr="0004520C" w:rsidRDefault="004914A0" w:rsidP="00970E8D">
            <w:pPr>
              <w:jc w:val="center"/>
              <w:rPr>
                <w:sz w:val="22"/>
                <w:szCs w:val="22"/>
              </w:rPr>
            </w:pPr>
          </w:p>
        </w:tc>
        <w:tc>
          <w:tcPr>
            <w:tcW w:w="2268" w:type="dxa"/>
            <w:shd w:val="clear" w:color="auto" w:fill="auto"/>
            <w:vAlign w:val="center"/>
          </w:tcPr>
          <w:p w14:paraId="2F98FBA0" w14:textId="77777777" w:rsidR="004914A0" w:rsidRPr="0004520C" w:rsidRDefault="004914A0" w:rsidP="00970E8D">
            <w:pPr>
              <w:jc w:val="center"/>
              <w:rPr>
                <w:sz w:val="22"/>
                <w:szCs w:val="22"/>
              </w:rPr>
            </w:pPr>
          </w:p>
        </w:tc>
        <w:tc>
          <w:tcPr>
            <w:tcW w:w="1730" w:type="dxa"/>
            <w:shd w:val="clear" w:color="auto" w:fill="auto"/>
            <w:vAlign w:val="center"/>
          </w:tcPr>
          <w:p w14:paraId="1AF9FAF3" w14:textId="77777777" w:rsidR="004914A0" w:rsidRPr="0004520C" w:rsidRDefault="004914A0" w:rsidP="00970E8D">
            <w:pPr>
              <w:jc w:val="center"/>
              <w:rPr>
                <w:sz w:val="22"/>
                <w:szCs w:val="22"/>
              </w:rPr>
            </w:pPr>
          </w:p>
        </w:tc>
        <w:tc>
          <w:tcPr>
            <w:tcW w:w="1843" w:type="dxa"/>
            <w:shd w:val="clear" w:color="auto" w:fill="auto"/>
            <w:vAlign w:val="center"/>
          </w:tcPr>
          <w:p w14:paraId="031CFD3F" w14:textId="77777777" w:rsidR="004914A0" w:rsidRPr="0004520C" w:rsidRDefault="004914A0" w:rsidP="00970E8D">
            <w:pPr>
              <w:jc w:val="center"/>
              <w:rPr>
                <w:sz w:val="22"/>
                <w:szCs w:val="22"/>
              </w:rPr>
            </w:pPr>
          </w:p>
        </w:tc>
      </w:tr>
    </w:tbl>
    <w:p w14:paraId="540FBCBB" w14:textId="77777777" w:rsidR="004914A0" w:rsidRPr="008C1E48" w:rsidRDefault="004914A0" w:rsidP="004914A0">
      <w:pPr>
        <w:jc w:val="center"/>
      </w:pPr>
    </w:p>
    <w:p w14:paraId="1663B206" w14:textId="50879381" w:rsidR="001B7F44" w:rsidRDefault="0029041C" w:rsidP="00AE7D85">
      <w:pPr>
        <w:ind w:hanging="142"/>
      </w:pPr>
      <w:r>
        <w:t>Pielikumā: A</w:t>
      </w:r>
      <w:r w:rsidR="00311524">
        <w:t>tsauksme</w:t>
      </w:r>
      <w:r w:rsidR="00AE7D85">
        <w:t>.</w:t>
      </w:r>
    </w:p>
    <w:p w14:paraId="1D59DC99" w14:textId="77777777" w:rsidR="00AE7D85" w:rsidRDefault="00AE7D85" w:rsidP="001B7F44">
      <w:pPr>
        <w:ind w:firstLine="1320"/>
      </w:pPr>
    </w:p>
    <w:p w14:paraId="7C32AE93" w14:textId="77777777" w:rsidR="00311524" w:rsidRDefault="00311524" w:rsidP="001B7F44">
      <w:pPr>
        <w:ind w:firstLine="1320"/>
      </w:pPr>
    </w:p>
    <w:tbl>
      <w:tblPr>
        <w:tblpPr w:leftFromText="180" w:rightFromText="180" w:vertAnchor="text" w:horzAnchor="margin" w:tblpY="335"/>
        <w:tblW w:w="9493" w:type="dxa"/>
        <w:tblLayout w:type="fixed"/>
        <w:tblLook w:val="0000" w:firstRow="0" w:lastRow="0" w:firstColumn="0" w:lastColumn="0" w:noHBand="0" w:noVBand="0"/>
      </w:tblPr>
      <w:tblGrid>
        <w:gridCol w:w="4877"/>
        <w:gridCol w:w="4616"/>
      </w:tblGrid>
      <w:tr w:rsidR="00330025" w:rsidRPr="008C1E48" w14:paraId="7EBD3638" w14:textId="77777777" w:rsidTr="00330025">
        <w:trPr>
          <w:trHeight w:val="416"/>
        </w:trPr>
        <w:tc>
          <w:tcPr>
            <w:tcW w:w="4877" w:type="dxa"/>
            <w:tcBorders>
              <w:top w:val="single" w:sz="4" w:space="0" w:color="000000"/>
              <w:left w:val="single" w:sz="4" w:space="0" w:color="000000"/>
              <w:bottom w:val="single" w:sz="4" w:space="0" w:color="000000"/>
            </w:tcBorders>
          </w:tcPr>
          <w:p w14:paraId="732EC6C6" w14:textId="77777777" w:rsidR="00330025" w:rsidRPr="0004520C" w:rsidRDefault="00330025" w:rsidP="00330025">
            <w:pPr>
              <w:pStyle w:val="BodyText"/>
              <w:tabs>
                <w:tab w:val="left" w:pos="285"/>
              </w:tabs>
              <w:rPr>
                <w:b/>
                <w:bCs/>
                <w:sz w:val="22"/>
                <w:szCs w:val="22"/>
              </w:rPr>
            </w:pPr>
            <w:r w:rsidRPr="0004520C">
              <w:rPr>
                <w:b/>
                <w:bCs/>
                <w:sz w:val="22"/>
                <w:szCs w:val="22"/>
              </w:rPr>
              <w:t>Vārds, uzvārds, amats</w:t>
            </w:r>
          </w:p>
        </w:tc>
        <w:tc>
          <w:tcPr>
            <w:tcW w:w="4616" w:type="dxa"/>
            <w:tcBorders>
              <w:top w:val="single" w:sz="4" w:space="0" w:color="000000"/>
              <w:left w:val="single" w:sz="4" w:space="0" w:color="000000"/>
              <w:bottom w:val="single" w:sz="4" w:space="0" w:color="000000"/>
              <w:right w:val="single" w:sz="4" w:space="0" w:color="000000"/>
            </w:tcBorders>
          </w:tcPr>
          <w:p w14:paraId="648C8AFF" w14:textId="77777777" w:rsidR="00330025" w:rsidRPr="008C1E48" w:rsidRDefault="00330025" w:rsidP="00330025">
            <w:pPr>
              <w:pStyle w:val="BodyText"/>
              <w:tabs>
                <w:tab w:val="left" w:pos="285"/>
              </w:tabs>
            </w:pPr>
          </w:p>
        </w:tc>
      </w:tr>
      <w:tr w:rsidR="00330025" w:rsidRPr="008C1E48" w14:paraId="16C43220" w14:textId="77777777" w:rsidTr="00330025">
        <w:trPr>
          <w:trHeight w:val="415"/>
        </w:trPr>
        <w:tc>
          <w:tcPr>
            <w:tcW w:w="4877" w:type="dxa"/>
            <w:tcBorders>
              <w:left w:val="single" w:sz="4" w:space="0" w:color="000000"/>
              <w:bottom w:val="single" w:sz="4" w:space="0" w:color="auto"/>
            </w:tcBorders>
          </w:tcPr>
          <w:p w14:paraId="3BD5FD87" w14:textId="77777777" w:rsidR="00330025" w:rsidRPr="0004520C" w:rsidRDefault="00330025" w:rsidP="00330025">
            <w:pPr>
              <w:pStyle w:val="BodyText"/>
              <w:tabs>
                <w:tab w:val="left" w:pos="285"/>
              </w:tabs>
              <w:rPr>
                <w:b/>
                <w:bCs/>
                <w:sz w:val="22"/>
                <w:szCs w:val="22"/>
              </w:rPr>
            </w:pPr>
            <w:r w:rsidRPr="0004520C">
              <w:rPr>
                <w:b/>
                <w:bCs/>
                <w:sz w:val="22"/>
                <w:szCs w:val="22"/>
              </w:rPr>
              <w:t xml:space="preserve">Paraksts </w:t>
            </w:r>
          </w:p>
        </w:tc>
        <w:tc>
          <w:tcPr>
            <w:tcW w:w="4616" w:type="dxa"/>
            <w:tcBorders>
              <w:left w:val="single" w:sz="4" w:space="0" w:color="000000"/>
              <w:bottom w:val="single" w:sz="4" w:space="0" w:color="auto"/>
              <w:right w:val="single" w:sz="4" w:space="0" w:color="000000"/>
            </w:tcBorders>
          </w:tcPr>
          <w:p w14:paraId="1B6BEF33" w14:textId="77777777" w:rsidR="00330025" w:rsidRPr="008C1E48" w:rsidRDefault="00330025" w:rsidP="00330025">
            <w:pPr>
              <w:pStyle w:val="BodyText"/>
              <w:tabs>
                <w:tab w:val="left" w:pos="285"/>
              </w:tabs>
            </w:pPr>
          </w:p>
        </w:tc>
      </w:tr>
      <w:tr w:rsidR="00330025" w:rsidRPr="008C1E48" w14:paraId="40BF9DE2" w14:textId="77777777" w:rsidTr="00330025">
        <w:trPr>
          <w:trHeight w:val="422"/>
        </w:trPr>
        <w:tc>
          <w:tcPr>
            <w:tcW w:w="4877" w:type="dxa"/>
            <w:tcBorders>
              <w:top w:val="single" w:sz="4" w:space="0" w:color="auto"/>
              <w:left w:val="single" w:sz="4" w:space="0" w:color="000000"/>
              <w:bottom w:val="single" w:sz="4" w:space="0" w:color="000000"/>
            </w:tcBorders>
          </w:tcPr>
          <w:p w14:paraId="7FC3AABF" w14:textId="77777777" w:rsidR="00330025" w:rsidRPr="0004520C" w:rsidRDefault="00330025" w:rsidP="00330025">
            <w:pPr>
              <w:pStyle w:val="BodyText"/>
              <w:tabs>
                <w:tab w:val="left" w:pos="285"/>
              </w:tabs>
              <w:rPr>
                <w:b/>
                <w:bCs/>
                <w:sz w:val="22"/>
                <w:szCs w:val="22"/>
              </w:rPr>
            </w:pPr>
            <w:r w:rsidRPr="0004520C">
              <w:rPr>
                <w:b/>
                <w:bCs/>
                <w:sz w:val="22"/>
                <w:szCs w:val="22"/>
              </w:rPr>
              <w:t>Datums</w:t>
            </w:r>
          </w:p>
        </w:tc>
        <w:tc>
          <w:tcPr>
            <w:tcW w:w="4616" w:type="dxa"/>
            <w:tcBorders>
              <w:top w:val="single" w:sz="4" w:space="0" w:color="auto"/>
              <w:left w:val="single" w:sz="4" w:space="0" w:color="000000"/>
              <w:bottom w:val="single" w:sz="4" w:space="0" w:color="000000"/>
              <w:right w:val="single" w:sz="4" w:space="0" w:color="000000"/>
            </w:tcBorders>
          </w:tcPr>
          <w:p w14:paraId="107A5946" w14:textId="77777777" w:rsidR="00330025" w:rsidRPr="008C1E48" w:rsidRDefault="00330025" w:rsidP="00330025">
            <w:pPr>
              <w:pStyle w:val="BodyText"/>
              <w:tabs>
                <w:tab w:val="left" w:pos="285"/>
              </w:tabs>
            </w:pPr>
          </w:p>
        </w:tc>
      </w:tr>
    </w:tbl>
    <w:p w14:paraId="3F604120" w14:textId="77777777" w:rsidR="00311524" w:rsidRPr="008C1E48" w:rsidRDefault="00311524" w:rsidP="001B7F44">
      <w:pPr>
        <w:ind w:firstLine="1320"/>
      </w:pPr>
    </w:p>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62788B2C" w:rsidR="00A2768D" w:rsidRPr="008C1E48" w:rsidRDefault="00311524"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213CDD5A" w:rsidR="004E705E" w:rsidRPr="008C1E48" w:rsidRDefault="00A2768D" w:rsidP="00A2768D">
      <w:pPr>
        <w:pStyle w:val="a0"/>
        <w:suppressLineNumbers w:val="0"/>
        <w:jc w:val="right"/>
      </w:pPr>
      <w:r w:rsidRPr="008C1E48">
        <w:rPr>
          <w:b w:val="0"/>
          <w:sz w:val="20"/>
          <w:szCs w:val="20"/>
        </w:rPr>
        <w:t>I</w:t>
      </w:r>
      <w:r w:rsidR="00782CB2">
        <w:rPr>
          <w:b w:val="0"/>
          <w:sz w:val="20"/>
          <w:szCs w:val="20"/>
        </w:rPr>
        <w:t xml:space="preserve">dentifikācijas numurs DPD </w:t>
      </w:r>
      <w:r w:rsidR="001C5A63">
        <w:rPr>
          <w:b w:val="0"/>
          <w:sz w:val="20"/>
          <w:szCs w:val="20"/>
        </w:rPr>
        <w:t>2016/220</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5B2136" w:rsidRDefault="00FF6096" w:rsidP="00FF6096">
      <w:pPr>
        <w:jc w:val="right"/>
        <w:rPr>
          <w:bCs/>
          <w:i/>
          <w:color w:val="FF0000"/>
        </w:rPr>
      </w:pPr>
      <w:r w:rsidRPr="005B2136">
        <w:rPr>
          <w:bCs/>
          <w:i/>
          <w:color w:val="000000" w:themeColor="text1"/>
        </w:rPr>
        <w:t>Līguma projekts</w:t>
      </w:r>
    </w:p>
    <w:p w14:paraId="31D769CC" w14:textId="77777777" w:rsidR="0010606A" w:rsidRPr="009F528E" w:rsidRDefault="0010606A" w:rsidP="0010606A">
      <w:pPr>
        <w:pStyle w:val="Default"/>
        <w:jc w:val="center"/>
      </w:pPr>
      <w:r w:rsidRPr="009F528E">
        <w:rPr>
          <w:b/>
          <w:bCs/>
        </w:rPr>
        <w:t>LĪGUMS Nr._____________</w:t>
      </w:r>
    </w:p>
    <w:p w14:paraId="3002984B" w14:textId="22E759B1" w:rsidR="0010606A" w:rsidRDefault="00BA65B8" w:rsidP="00330025">
      <w:pPr>
        <w:pStyle w:val="Default"/>
        <w:jc w:val="center"/>
        <w:rPr>
          <w:sz w:val="26"/>
          <w:szCs w:val="26"/>
        </w:rPr>
      </w:pPr>
      <w:r w:rsidRPr="009F528E">
        <w:rPr>
          <w:b/>
        </w:rPr>
        <w:t xml:space="preserve">par </w:t>
      </w:r>
      <w:r w:rsidR="00330025">
        <w:rPr>
          <w:b/>
        </w:rPr>
        <w:t xml:space="preserve">ārstniecības </w:t>
      </w:r>
      <w:r w:rsidR="0010606A" w:rsidRPr="009F528E">
        <w:rPr>
          <w:b/>
        </w:rPr>
        <w:t>pakalpojumu sniegšan</w:t>
      </w:r>
      <w:r w:rsidR="00330025">
        <w:rPr>
          <w:b/>
        </w:rPr>
        <w:t xml:space="preserve">u </w:t>
      </w:r>
      <w:r w:rsidR="00457F47" w:rsidRPr="009F528E">
        <w:rPr>
          <w:b/>
        </w:rPr>
        <w:t xml:space="preserve">Daugavpils </w:t>
      </w:r>
      <w:r w:rsidR="00330025">
        <w:rPr>
          <w:b/>
        </w:rPr>
        <w:t>pensionāru sociālās apkalpošanas teritoriālā centra klientiem ___.daļā</w:t>
      </w:r>
    </w:p>
    <w:p w14:paraId="6E993F46" w14:textId="77777777" w:rsidR="0010606A" w:rsidRDefault="0010606A" w:rsidP="0010606A">
      <w:pPr>
        <w:pStyle w:val="Default"/>
        <w:rPr>
          <w:sz w:val="26"/>
          <w:szCs w:val="26"/>
        </w:rPr>
      </w:pPr>
    </w:p>
    <w:p w14:paraId="081D4BF5" w14:textId="5534014B" w:rsidR="0010606A" w:rsidRPr="009F528E" w:rsidRDefault="0010606A" w:rsidP="0010606A">
      <w:pPr>
        <w:pStyle w:val="Default"/>
        <w:jc w:val="both"/>
      </w:pPr>
      <w:r w:rsidRPr="009F528E">
        <w:t xml:space="preserve">Daugavpilī                                                                        </w:t>
      </w:r>
      <w:r w:rsidR="009F528E">
        <w:t xml:space="preserve">                      </w:t>
      </w:r>
      <w:r w:rsidRPr="009F528E">
        <w:t>201</w:t>
      </w:r>
      <w:r w:rsidR="0004520C" w:rsidRPr="009F528E">
        <w:t>6</w:t>
      </w:r>
      <w:r w:rsidRPr="009F528E">
        <w:t xml:space="preserve">.gada___.___________ </w:t>
      </w:r>
    </w:p>
    <w:p w14:paraId="4433BC1E" w14:textId="0D04C354" w:rsidR="0010606A" w:rsidRPr="009F528E" w:rsidRDefault="0010606A" w:rsidP="009F528E">
      <w:pPr>
        <w:pStyle w:val="Default"/>
        <w:ind w:firstLine="567"/>
        <w:jc w:val="both"/>
      </w:pPr>
      <w:r w:rsidRPr="009F528E">
        <w:rPr>
          <w:b/>
          <w:bCs/>
        </w:rPr>
        <w:t xml:space="preserve">Daugavpils </w:t>
      </w:r>
      <w:r w:rsidR="00330025">
        <w:rPr>
          <w:b/>
          <w:bCs/>
        </w:rPr>
        <w:t>pensionāru sociālās apkalpošanas teritoriālais centrs</w:t>
      </w:r>
      <w:r w:rsidRPr="009F528E">
        <w:rPr>
          <w:b/>
          <w:bCs/>
        </w:rPr>
        <w:t>,</w:t>
      </w:r>
      <w:r w:rsidRPr="009F528E">
        <w:t xml:space="preserve"> </w:t>
      </w:r>
      <w:proofErr w:type="spellStart"/>
      <w:r w:rsidRPr="009F528E">
        <w:t>reģ</w:t>
      </w:r>
      <w:proofErr w:type="spellEnd"/>
      <w:r w:rsidRPr="009F528E">
        <w:t>. Nr.</w:t>
      </w:r>
      <w:r w:rsidR="00330025" w:rsidRPr="00330025">
        <w:t xml:space="preserve"> </w:t>
      </w:r>
      <w:r w:rsidR="00330025">
        <w:t>90000065913</w:t>
      </w:r>
      <w:r w:rsidRPr="009F528E">
        <w:t xml:space="preserve">, juridiskā adrese: </w:t>
      </w:r>
      <w:r w:rsidR="00330025">
        <w:rPr>
          <w:szCs w:val="22"/>
        </w:rPr>
        <w:t>18.novembra iela 354a, Daugavpils, Latvija, LV-5413</w:t>
      </w:r>
      <w:r w:rsidRPr="009F528E">
        <w:t xml:space="preserve"> (turpmāk - </w:t>
      </w:r>
      <w:r w:rsidRPr="009F528E">
        <w:rPr>
          <w:b/>
        </w:rPr>
        <w:t>Pasūtītājs</w:t>
      </w:r>
      <w:r w:rsidRPr="009F528E">
        <w:t>), tās va</w:t>
      </w:r>
      <w:r w:rsidR="00330025">
        <w:t>dītāja ___________ personā, kurš</w:t>
      </w:r>
      <w:r w:rsidRPr="009F528E">
        <w:t xml:space="preserve"> rīkojas pamatojoties uz </w:t>
      </w:r>
      <w:r w:rsidR="00457F47" w:rsidRPr="009F528E">
        <w:t>nolikumu</w:t>
      </w:r>
      <w:r w:rsidRPr="009F528E">
        <w:t>, no vienas puses, un</w:t>
      </w:r>
    </w:p>
    <w:p w14:paraId="0FC4A0B2" w14:textId="48AB895E" w:rsidR="0010606A" w:rsidRPr="009F528E" w:rsidRDefault="0010606A" w:rsidP="009F528E">
      <w:pPr>
        <w:pStyle w:val="Default"/>
        <w:ind w:firstLine="567"/>
        <w:jc w:val="both"/>
      </w:pPr>
      <w:r w:rsidRPr="009F528E">
        <w:rPr>
          <w:b/>
        </w:rPr>
        <w:t>„________</w:t>
      </w:r>
      <w:r w:rsidR="00A71E79">
        <w:rPr>
          <w:b/>
        </w:rPr>
        <w:t>_____</w:t>
      </w:r>
      <w:r w:rsidRPr="009F528E">
        <w:rPr>
          <w:b/>
        </w:rPr>
        <w:t>”</w:t>
      </w:r>
      <w:r w:rsidRPr="009F528E">
        <w:t xml:space="preserve">, </w:t>
      </w:r>
      <w:proofErr w:type="spellStart"/>
      <w:r w:rsidRPr="009F528E">
        <w:t>reģ.Nr</w:t>
      </w:r>
      <w:proofErr w:type="spellEnd"/>
      <w:r w:rsidRPr="009F528E">
        <w:t xml:space="preserve">.______, juridiskā adrese: _____________ (turpmāk – </w:t>
      </w:r>
      <w:r w:rsidRPr="009F528E">
        <w:rPr>
          <w:b/>
        </w:rPr>
        <w:t>Izpildītājs</w:t>
      </w:r>
      <w:r w:rsidRPr="009F528E">
        <w:t xml:space="preserve">), kuru saskaņā ar </w:t>
      </w:r>
      <w:r w:rsidR="00457F47" w:rsidRPr="009F528E">
        <w:t>__________</w:t>
      </w:r>
      <w:r w:rsidRPr="009F528E">
        <w:t xml:space="preserve"> pārstāv </w:t>
      </w:r>
      <w:r w:rsidR="00457F47" w:rsidRPr="009F528E">
        <w:t>___________</w:t>
      </w:r>
      <w:r w:rsidRPr="009F528E">
        <w:t>_________, no otras puses, abi kopā Līdzēji vai Puses, pamatojoties uz iepirkuma „</w:t>
      </w:r>
      <w:r w:rsidR="001C5A63">
        <w:t>Ģimenes ārsta un ārstu speciālistu pakalpojumu sniegšana Daugavpils pensionāru sociālās apkalpošanas teritoriālā centra klientiem 2017.gadā</w:t>
      </w:r>
      <w:r w:rsidRPr="009F528E">
        <w:t xml:space="preserve">”, iepirkuma identifikācijas Nr. DPD </w:t>
      </w:r>
      <w:r w:rsidR="001C5A63">
        <w:t>2016/220</w:t>
      </w:r>
      <w:r w:rsidRPr="009F528E">
        <w:t xml:space="preserve">, (turpmāk – Iepirkums) rezultātiem noslēdz šo līgumu (turpmāk – Līgums) par sekojošo: </w:t>
      </w:r>
    </w:p>
    <w:p w14:paraId="05557F52" w14:textId="77777777" w:rsidR="0010606A" w:rsidRPr="009F528E" w:rsidRDefault="0010606A" w:rsidP="009F528E">
      <w:pPr>
        <w:pStyle w:val="Default"/>
        <w:ind w:firstLine="567"/>
        <w:jc w:val="center"/>
      </w:pPr>
      <w:r w:rsidRPr="009F528E">
        <w:rPr>
          <w:b/>
          <w:bCs/>
        </w:rPr>
        <w:t>1. Līguma priekšmets</w:t>
      </w:r>
    </w:p>
    <w:p w14:paraId="3C02182C" w14:textId="72B7A509" w:rsidR="0010606A" w:rsidRPr="009F528E" w:rsidRDefault="0010606A" w:rsidP="009F528E">
      <w:pPr>
        <w:pStyle w:val="Default"/>
        <w:ind w:firstLine="567"/>
        <w:jc w:val="both"/>
      </w:pPr>
      <w:r w:rsidRPr="009F528E">
        <w:t xml:space="preserve">1.1. Izpildītājs apņemas Līguma darbības laikā sniegt </w:t>
      </w:r>
      <w:r w:rsidR="00330025">
        <w:t xml:space="preserve">ārstniecības pakalpojumus – ____________________ </w:t>
      </w:r>
      <w:r w:rsidR="00330025" w:rsidRPr="00330025">
        <w:rPr>
          <w:i/>
        </w:rPr>
        <w:t xml:space="preserve">(kādu, norāda atbilstoši daļai) </w:t>
      </w:r>
      <w:r w:rsidRPr="009F528E">
        <w:t>personām, kas ir Pasūtītāja klienti (turpmāk – Pacienti)</w:t>
      </w:r>
      <w:r w:rsidR="00BA782F">
        <w:t xml:space="preserve"> un tehniskajā specifikācijā noteiktajā apjomā (1.pielikums)</w:t>
      </w:r>
      <w:r w:rsidRPr="009F528E">
        <w:t>, saskaņā ar Iepirku</w:t>
      </w:r>
      <w:r w:rsidR="00BA782F">
        <w:t>mā iesniegtajiem izcenojumiem (2</w:t>
      </w:r>
      <w:r w:rsidRPr="009F528E">
        <w:t xml:space="preserve">.pielikums), bet Pasūtītājs apņemas sniegtos pakalpojumus apmaksāt saskaņā ar Līguma noteikumiem. </w:t>
      </w:r>
    </w:p>
    <w:p w14:paraId="37663058" w14:textId="77777777" w:rsidR="0010606A" w:rsidRPr="009F528E" w:rsidRDefault="0010606A" w:rsidP="009F528E">
      <w:pPr>
        <w:pStyle w:val="Default"/>
        <w:spacing w:after="27"/>
        <w:ind w:firstLine="567"/>
        <w:jc w:val="center"/>
      </w:pPr>
      <w:r w:rsidRPr="009F528E">
        <w:rPr>
          <w:b/>
          <w:bCs/>
        </w:rPr>
        <w:t>2. Līguma summa un norēķinu kārtība</w:t>
      </w:r>
    </w:p>
    <w:p w14:paraId="66596A12" w14:textId="518181CE" w:rsidR="0010606A" w:rsidRPr="009F528E" w:rsidRDefault="0010606A" w:rsidP="009F528E">
      <w:pPr>
        <w:pStyle w:val="Default"/>
        <w:spacing w:after="27"/>
        <w:ind w:firstLine="567"/>
        <w:jc w:val="both"/>
      </w:pPr>
      <w:r w:rsidRPr="009F528E">
        <w:t xml:space="preserve">2.1. Pakalpojumi tiek sniegti saskaņā ar Līguma </w:t>
      </w:r>
      <w:r w:rsidR="00BA782F">
        <w:t>2</w:t>
      </w:r>
      <w:r w:rsidRPr="009F528E">
        <w:t xml:space="preserve">.pielikumā norādītajiem izcenojumiem, Līguma summa Līguma darbības laikā nepārsniegs </w:t>
      </w:r>
      <w:r w:rsidRPr="009F528E">
        <w:rPr>
          <w:b/>
        </w:rPr>
        <w:t xml:space="preserve">EUR </w:t>
      </w:r>
      <w:r w:rsidR="00330025">
        <w:rPr>
          <w:b/>
        </w:rPr>
        <w:t>____________</w:t>
      </w:r>
      <w:r w:rsidRPr="009F528E">
        <w:rPr>
          <w:b/>
        </w:rPr>
        <w:t xml:space="preserve"> (</w:t>
      </w:r>
      <w:r w:rsidR="00330025">
        <w:rPr>
          <w:b/>
        </w:rPr>
        <w:t>____________________</w:t>
      </w:r>
      <w:r w:rsidR="00457F47" w:rsidRPr="009F528E">
        <w:rPr>
          <w:b/>
        </w:rPr>
        <w:t xml:space="preserve"> </w:t>
      </w:r>
      <w:proofErr w:type="spellStart"/>
      <w:r w:rsidR="00457F47" w:rsidRPr="009F528E">
        <w:rPr>
          <w:b/>
        </w:rPr>
        <w:t>euro</w:t>
      </w:r>
      <w:proofErr w:type="spellEnd"/>
      <w:r w:rsidR="00457F47" w:rsidRPr="009F528E">
        <w:rPr>
          <w:b/>
        </w:rPr>
        <w:t xml:space="preserve"> </w:t>
      </w:r>
      <w:r w:rsidR="00330025">
        <w:rPr>
          <w:b/>
        </w:rPr>
        <w:t>______</w:t>
      </w:r>
      <w:r w:rsidR="00457F47" w:rsidRPr="009F528E">
        <w:rPr>
          <w:b/>
        </w:rPr>
        <w:t xml:space="preserve"> centi</w:t>
      </w:r>
      <w:r w:rsidRPr="009F528E">
        <w:rPr>
          <w:b/>
        </w:rPr>
        <w:t>)</w:t>
      </w:r>
      <w:r w:rsidRPr="009F528E">
        <w:t xml:space="preserve"> bez PVN. Līguma 1.pielikumā norādītie izcenojumi nevar būt mainīti visā līguma darbības laikā.</w:t>
      </w:r>
    </w:p>
    <w:p w14:paraId="0F472708" w14:textId="77777777" w:rsidR="0010606A" w:rsidRPr="009F528E" w:rsidRDefault="0010606A" w:rsidP="009F528E">
      <w:pPr>
        <w:pStyle w:val="Default"/>
        <w:spacing w:after="27"/>
        <w:ind w:firstLine="567"/>
        <w:jc w:val="both"/>
      </w:pPr>
      <w:r w:rsidRPr="009F528E">
        <w:t xml:space="preserve">2.2. Samaksa par Pakalpojumu tiek veikta vienu reizi mēnesī pamatojoties uz Izpildītāja rēķinu un pakalpojuma pieņemšanas – nodošanas aktu. Aktā jānorāda sekojoša informācija: pakalpojuma periods, pacienta vārds, uzvārds, sniegto pakalpojumu uzskaitījums. </w:t>
      </w:r>
    </w:p>
    <w:p w14:paraId="37B1265D" w14:textId="47B49EFF" w:rsidR="0010606A" w:rsidRPr="009F528E" w:rsidRDefault="00F76D1F" w:rsidP="009F528E">
      <w:pPr>
        <w:pStyle w:val="Default"/>
        <w:spacing w:after="27"/>
        <w:ind w:firstLine="567"/>
        <w:jc w:val="both"/>
      </w:pPr>
      <w:r>
        <w:t>2.3. Līdz kārtējā mēneša 5</w:t>
      </w:r>
      <w:r w:rsidR="0010606A" w:rsidRPr="009F528E">
        <w:t xml:space="preserve"> datumam Izpildītājs sagatavo 2.2.punktā minēto aktu</w:t>
      </w:r>
      <w:r w:rsidR="00BA782F">
        <w:t xml:space="preserve"> par iepriekšējā mēnesī sniegto pakalpojumu</w:t>
      </w:r>
      <w:r w:rsidR="0010606A" w:rsidRPr="009F528E">
        <w:t xml:space="preserve"> un kopā ar rēķinu iesniedz to Pasūtītājam. </w:t>
      </w:r>
    </w:p>
    <w:p w14:paraId="22198A10" w14:textId="755E9F59" w:rsidR="0010606A" w:rsidRPr="009F528E" w:rsidRDefault="0010606A" w:rsidP="009F528E">
      <w:pPr>
        <w:pStyle w:val="Default"/>
        <w:spacing w:after="27"/>
        <w:ind w:firstLine="567"/>
        <w:jc w:val="both"/>
      </w:pPr>
      <w:r w:rsidRPr="009F528E">
        <w:t>2.4. Pasūtītājs pārbauda Aktā un rēķinā norādītās summas atbilstību Līguma noteikumiem un</w:t>
      </w:r>
      <w:r w:rsidR="00BA782F">
        <w:t xml:space="preserve"> iepriekšējā mēnesī</w:t>
      </w:r>
      <w:r w:rsidRPr="009F528E">
        <w:t xml:space="preserve"> faktiski saņemtajiem pakalpojumiem un apmaksā to, attiecīgo naudas summu pārskaitot Izpildītāja bankas kontā, kas norādīts rekvizītu daļā, 30 (trīsdesmit) dienu laikā no rēķina saņemšanas dienas. </w:t>
      </w:r>
    </w:p>
    <w:p w14:paraId="48D25E34" w14:textId="77777777" w:rsidR="0010606A" w:rsidRPr="009F528E" w:rsidRDefault="0010606A" w:rsidP="009F528E">
      <w:pPr>
        <w:pStyle w:val="Default"/>
        <w:ind w:firstLine="567"/>
        <w:jc w:val="center"/>
        <w:rPr>
          <w:color w:val="auto"/>
        </w:rPr>
      </w:pPr>
      <w:r w:rsidRPr="009F528E">
        <w:rPr>
          <w:b/>
          <w:bCs/>
          <w:color w:val="auto"/>
        </w:rPr>
        <w:t>3. Līguma darbības termiņš</w:t>
      </w:r>
    </w:p>
    <w:p w14:paraId="4974DB4A" w14:textId="566ED0B1" w:rsidR="0010606A" w:rsidRPr="009F528E" w:rsidRDefault="0004520C" w:rsidP="009F528E">
      <w:pPr>
        <w:pStyle w:val="Default"/>
        <w:ind w:firstLine="567"/>
        <w:jc w:val="both"/>
        <w:rPr>
          <w:color w:val="auto"/>
        </w:rPr>
      </w:pPr>
      <w:r w:rsidRPr="009F528E">
        <w:rPr>
          <w:color w:val="auto"/>
        </w:rPr>
        <w:t xml:space="preserve">3.1. </w:t>
      </w:r>
      <w:r w:rsidR="0010606A" w:rsidRPr="009F528E">
        <w:rPr>
          <w:color w:val="auto"/>
        </w:rPr>
        <w:t>Līgums stājas spēkā no 20</w:t>
      </w:r>
      <w:r w:rsidR="00457F47" w:rsidRPr="009F528E">
        <w:rPr>
          <w:color w:val="auto"/>
        </w:rPr>
        <w:t>1</w:t>
      </w:r>
      <w:r w:rsidR="00F76D1F">
        <w:rPr>
          <w:color w:val="auto"/>
        </w:rPr>
        <w:t>__</w:t>
      </w:r>
      <w:r w:rsidR="0010606A" w:rsidRPr="009F528E">
        <w:rPr>
          <w:color w:val="auto"/>
        </w:rPr>
        <w:t xml:space="preserve">.gada </w:t>
      </w:r>
      <w:r w:rsidR="00457F47" w:rsidRPr="009F528E">
        <w:rPr>
          <w:color w:val="auto"/>
        </w:rPr>
        <w:t>__.__________</w:t>
      </w:r>
      <w:r w:rsidR="0010606A" w:rsidRPr="009F528E">
        <w:rPr>
          <w:color w:val="auto"/>
        </w:rPr>
        <w:t xml:space="preserve"> un ir spēkā līdz 201</w:t>
      </w:r>
      <w:r w:rsidR="00F76D1F">
        <w:rPr>
          <w:color w:val="auto"/>
        </w:rPr>
        <w:t>__</w:t>
      </w:r>
      <w:r w:rsidR="0010606A" w:rsidRPr="009F528E">
        <w:rPr>
          <w:color w:val="auto"/>
        </w:rPr>
        <w:t xml:space="preserve">.gada </w:t>
      </w:r>
      <w:r w:rsidR="00457F47" w:rsidRPr="009F528E">
        <w:rPr>
          <w:color w:val="auto"/>
        </w:rPr>
        <w:t>__</w:t>
      </w:r>
      <w:r w:rsidR="0010606A" w:rsidRPr="009F528E">
        <w:rPr>
          <w:color w:val="auto"/>
        </w:rPr>
        <w:t>.</w:t>
      </w:r>
      <w:r w:rsidR="00457F47" w:rsidRPr="009F528E">
        <w:rPr>
          <w:color w:val="auto"/>
        </w:rPr>
        <w:t>_______</w:t>
      </w:r>
      <w:r w:rsidRPr="009F528E">
        <w:rPr>
          <w:color w:val="auto"/>
        </w:rPr>
        <w:t>___</w:t>
      </w:r>
      <w:r w:rsidR="0010606A" w:rsidRPr="009F528E">
        <w:rPr>
          <w:color w:val="auto"/>
        </w:rPr>
        <w:t xml:space="preserve">. </w:t>
      </w:r>
    </w:p>
    <w:p w14:paraId="230D7D07" w14:textId="77777777" w:rsidR="0010606A" w:rsidRPr="009F528E" w:rsidRDefault="0010606A" w:rsidP="009F528E">
      <w:pPr>
        <w:pStyle w:val="Default"/>
        <w:spacing w:after="27"/>
        <w:ind w:firstLine="567"/>
        <w:jc w:val="center"/>
        <w:rPr>
          <w:color w:val="auto"/>
        </w:rPr>
      </w:pPr>
      <w:r w:rsidRPr="009F528E">
        <w:rPr>
          <w:b/>
          <w:bCs/>
          <w:color w:val="auto"/>
        </w:rPr>
        <w:t>4. Pušu tiesības un pienākumi</w:t>
      </w:r>
    </w:p>
    <w:p w14:paraId="57823289" w14:textId="77777777" w:rsidR="0010606A" w:rsidRPr="009F528E" w:rsidRDefault="0010606A" w:rsidP="009F528E">
      <w:pPr>
        <w:pStyle w:val="Default"/>
        <w:ind w:firstLine="567"/>
        <w:jc w:val="both"/>
        <w:rPr>
          <w:color w:val="auto"/>
        </w:rPr>
      </w:pPr>
      <w:r w:rsidRPr="009F528E">
        <w:rPr>
          <w:color w:val="auto"/>
        </w:rPr>
        <w:t xml:space="preserve">4.1. Izpildītājam ir pienākumi: </w:t>
      </w:r>
    </w:p>
    <w:p w14:paraId="38D98611" w14:textId="3EA3AFBD" w:rsidR="0010606A" w:rsidRPr="009F528E" w:rsidRDefault="0010606A" w:rsidP="009F528E">
      <w:pPr>
        <w:pStyle w:val="Default"/>
        <w:spacing w:after="31"/>
        <w:ind w:firstLine="567"/>
        <w:jc w:val="both"/>
        <w:rPr>
          <w:color w:val="auto"/>
        </w:rPr>
      </w:pPr>
      <w:r w:rsidRPr="009F528E">
        <w:rPr>
          <w:color w:val="auto"/>
        </w:rPr>
        <w:t>4.1.1. Līgumā noteiktajā kārtībā sniegt pakalpojumus Pasūtītāja klientiem</w:t>
      </w:r>
      <w:r w:rsidR="00BA782F">
        <w:rPr>
          <w:color w:val="auto"/>
        </w:rPr>
        <w:t xml:space="preserve">. Izpildītāja sniegto </w:t>
      </w:r>
      <w:r w:rsidR="00BA782F" w:rsidRPr="009F2496">
        <w:t>pakalpojumu kvalitāte un telpas atbilst normatīvo aktu un higiēnas prasībām, atbilstoši Ārstniecības likuma, Ministru kabineta 2009.gada 20.janvāra noteikumiem Nr.60 “Noteikumi par obligātajām prasībām ārstniecības iestādēm un to struktūrvienībām”, Ministru kabineta 2013.gada 17.decembra noteikumiem Nr.1529 “Veselības aprūpes organizēšanas un finansēšanas kārtība” un citiem normatīvajiem</w:t>
      </w:r>
      <w:r w:rsidR="00BA782F">
        <w:t xml:space="preserve"> aktiem</w:t>
      </w:r>
      <w:r w:rsidRPr="009F528E">
        <w:rPr>
          <w:color w:val="auto"/>
        </w:rPr>
        <w:t xml:space="preserve">; </w:t>
      </w:r>
    </w:p>
    <w:p w14:paraId="0BF8FAEB" w14:textId="77777777" w:rsidR="0010606A" w:rsidRPr="009F528E" w:rsidRDefault="0010606A" w:rsidP="009F528E">
      <w:pPr>
        <w:pStyle w:val="Default"/>
        <w:spacing w:after="31"/>
        <w:ind w:firstLine="567"/>
        <w:jc w:val="both"/>
        <w:rPr>
          <w:color w:val="auto"/>
        </w:rPr>
      </w:pPr>
      <w:r w:rsidRPr="009F528E">
        <w:rPr>
          <w:color w:val="auto"/>
        </w:rPr>
        <w:lastRenderedPageBreak/>
        <w:t xml:space="preserve">4.1.2. sniedzot pakalpojumus, nodrošināt pacienta slimību profilaksi, izmeklēšanu un ārstēšanu atbilstoši saslimšanai un normatīvajiem aktiem, rūpējoties par saslimšanas nepieļaušanu vai pacienta iespējami ātrāku izveseļošanos; </w:t>
      </w:r>
    </w:p>
    <w:p w14:paraId="69BEBA72" w14:textId="77777777" w:rsidR="0010606A" w:rsidRPr="009F528E" w:rsidRDefault="0010606A" w:rsidP="009F528E">
      <w:pPr>
        <w:pStyle w:val="Default"/>
        <w:spacing w:after="31"/>
        <w:ind w:firstLine="567"/>
        <w:jc w:val="both"/>
        <w:rPr>
          <w:color w:val="auto"/>
        </w:rPr>
      </w:pPr>
      <w:r w:rsidRPr="009F528E">
        <w:rPr>
          <w:color w:val="auto"/>
        </w:rPr>
        <w:t xml:space="preserve">4.1.3. ievērot normatīvos aktus, kas attiecas uz veselības aprūpes organizāciju, pakalpojumu sniegšanu un pakalpojumu kvalitātes nodrošināšanu; </w:t>
      </w:r>
    </w:p>
    <w:p w14:paraId="5503A6A4" w14:textId="77777777" w:rsidR="0010606A" w:rsidRPr="009F528E" w:rsidRDefault="0010606A" w:rsidP="009F528E">
      <w:pPr>
        <w:pStyle w:val="Default"/>
        <w:spacing w:after="31"/>
        <w:ind w:firstLine="567"/>
        <w:jc w:val="both"/>
        <w:rPr>
          <w:color w:val="auto"/>
        </w:rPr>
      </w:pPr>
      <w:r w:rsidRPr="009F528E">
        <w:rPr>
          <w:color w:val="auto"/>
        </w:rPr>
        <w:t xml:space="preserve">4.1.4. nodrošināt medicīniskās un uzskaites dokumentācijas ieviešanu, pareizu tās aizpildīšanu un uzglabāšanu; </w:t>
      </w:r>
    </w:p>
    <w:p w14:paraId="081CCBC1" w14:textId="77777777" w:rsidR="0010606A" w:rsidRPr="009F528E" w:rsidRDefault="0010606A" w:rsidP="009F528E">
      <w:pPr>
        <w:pStyle w:val="Default"/>
        <w:spacing w:after="31"/>
        <w:ind w:firstLine="567"/>
        <w:jc w:val="both"/>
        <w:rPr>
          <w:color w:val="auto"/>
        </w:rPr>
      </w:pPr>
      <w:r w:rsidRPr="009F528E">
        <w:rPr>
          <w:color w:val="auto"/>
        </w:rPr>
        <w:t xml:space="preserve">4.1.5. pēc Pasūtītāja pieprasījuma iesniegt medicīnisko, finanšu un uzskaites dokumentāciju, kas saistīta ar Līguma izpildi; </w:t>
      </w:r>
    </w:p>
    <w:p w14:paraId="53C16D59" w14:textId="77777777" w:rsidR="0010606A" w:rsidRPr="009F528E" w:rsidRDefault="0010606A" w:rsidP="009F528E">
      <w:pPr>
        <w:pStyle w:val="Default"/>
        <w:ind w:firstLine="567"/>
        <w:jc w:val="both"/>
        <w:rPr>
          <w:color w:val="auto"/>
        </w:rPr>
      </w:pPr>
      <w:r w:rsidRPr="009F528E">
        <w:rPr>
          <w:color w:val="auto"/>
        </w:rPr>
        <w:t xml:space="preserve">4.1.6. sniegt pacientam vai tā likumiskajam vai pilnvarotajam pārstāvim saprotamā veidā informāciju par: </w:t>
      </w:r>
    </w:p>
    <w:p w14:paraId="3E8CDF0D" w14:textId="77777777" w:rsidR="0010606A" w:rsidRPr="009F528E" w:rsidRDefault="0010606A" w:rsidP="009F528E">
      <w:pPr>
        <w:pStyle w:val="Default"/>
        <w:spacing w:after="34"/>
        <w:ind w:firstLine="567"/>
        <w:jc w:val="both"/>
        <w:rPr>
          <w:color w:val="auto"/>
        </w:rPr>
      </w:pPr>
      <w:r w:rsidRPr="009F528E">
        <w:rPr>
          <w:color w:val="auto"/>
        </w:rPr>
        <w:t xml:space="preserve">4.1.6.1. ārstējošā ārsta un citu ārstniecības procesā iesaistīto ārstniecības personu vārdu, uzvārdu, amatu un kvalifikāciju; </w:t>
      </w:r>
    </w:p>
    <w:p w14:paraId="3D55C8E5" w14:textId="77777777" w:rsidR="0010606A" w:rsidRPr="009F528E" w:rsidRDefault="0010606A" w:rsidP="009F528E">
      <w:pPr>
        <w:pStyle w:val="Default"/>
        <w:spacing w:after="34"/>
        <w:ind w:firstLine="567"/>
        <w:jc w:val="both"/>
        <w:rPr>
          <w:color w:val="auto"/>
        </w:rPr>
      </w:pPr>
      <w:r w:rsidRPr="009F528E">
        <w:rPr>
          <w:color w:val="auto"/>
        </w:rPr>
        <w:t xml:space="preserve">4.1.6.2. pacienta veselības stāvokli, slimības diagnozi un prognozi; </w:t>
      </w:r>
    </w:p>
    <w:p w14:paraId="1F08C47F" w14:textId="77777777" w:rsidR="0010606A" w:rsidRPr="009F528E" w:rsidRDefault="0010606A" w:rsidP="009F528E">
      <w:pPr>
        <w:pStyle w:val="Default"/>
        <w:spacing w:after="34"/>
        <w:ind w:firstLine="567"/>
        <w:jc w:val="both"/>
        <w:rPr>
          <w:color w:val="auto"/>
        </w:rPr>
      </w:pPr>
      <w:r w:rsidRPr="009F528E">
        <w:rPr>
          <w:color w:val="auto"/>
        </w:rPr>
        <w:t xml:space="preserve">4.1.6.3. izmeklēšanas un ārstēšanas plānu, paredzamiem ārstēšanas rezultātiem, ārstēšanā pielietojamām tehnoloģijām un medikamentiem; </w:t>
      </w:r>
    </w:p>
    <w:p w14:paraId="2E6704AB" w14:textId="77777777" w:rsidR="0010606A" w:rsidRPr="009F528E" w:rsidRDefault="0010606A" w:rsidP="009F528E">
      <w:pPr>
        <w:pStyle w:val="Default"/>
        <w:spacing w:after="34"/>
        <w:ind w:firstLine="567"/>
        <w:jc w:val="both"/>
        <w:rPr>
          <w:color w:val="auto"/>
        </w:rPr>
      </w:pPr>
      <w:r w:rsidRPr="009F528E">
        <w:rPr>
          <w:color w:val="auto"/>
        </w:rPr>
        <w:t xml:space="preserve">4.1.6.4. iespējamo ārstēšanas iznākumu, risku un blakus parādībām ārstniecības procesā; </w:t>
      </w:r>
    </w:p>
    <w:p w14:paraId="412AE75E" w14:textId="77777777" w:rsidR="0010606A" w:rsidRPr="009F528E" w:rsidRDefault="0010606A" w:rsidP="009F528E">
      <w:pPr>
        <w:pStyle w:val="Default"/>
        <w:spacing w:after="34"/>
        <w:ind w:firstLine="567"/>
        <w:jc w:val="both"/>
        <w:rPr>
          <w:color w:val="auto"/>
        </w:rPr>
      </w:pPr>
      <w:r w:rsidRPr="009F528E">
        <w:rPr>
          <w:color w:val="auto"/>
        </w:rPr>
        <w:t xml:space="preserve">4.1.6.5. citām ārstniecības iespējām, ārstniecībai izrakstīto medikamentu analogu izvēles iespējām, iespējām saņemt ārstniecību pie citas ārstniecības personas; </w:t>
      </w:r>
    </w:p>
    <w:p w14:paraId="25FAD36C" w14:textId="77777777" w:rsidR="0010606A" w:rsidRPr="009F528E" w:rsidRDefault="0010606A" w:rsidP="009F528E">
      <w:pPr>
        <w:pStyle w:val="Default"/>
        <w:ind w:firstLine="567"/>
        <w:jc w:val="both"/>
        <w:rPr>
          <w:color w:val="auto"/>
        </w:rPr>
      </w:pPr>
      <w:r w:rsidRPr="009F528E">
        <w:rPr>
          <w:color w:val="auto"/>
        </w:rPr>
        <w:t xml:space="preserve">4.1.6.6. pakalpojumu apmaksas kārtību. </w:t>
      </w:r>
    </w:p>
    <w:p w14:paraId="228D9AA5" w14:textId="77777777" w:rsidR="0010606A" w:rsidRPr="009F528E" w:rsidRDefault="0010606A" w:rsidP="009F528E">
      <w:pPr>
        <w:pStyle w:val="Default"/>
        <w:spacing w:after="34"/>
        <w:ind w:firstLine="567"/>
        <w:jc w:val="both"/>
        <w:rPr>
          <w:color w:val="auto"/>
        </w:rPr>
      </w:pPr>
      <w:r w:rsidRPr="009F528E">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14:paraId="2D727F90" w14:textId="77777777" w:rsidR="0010606A" w:rsidRPr="009F528E" w:rsidRDefault="0010606A" w:rsidP="009F528E">
      <w:pPr>
        <w:pStyle w:val="Default"/>
        <w:ind w:firstLine="567"/>
        <w:jc w:val="both"/>
        <w:rPr>
          <w:color w:val="auto"/>
        </w:rPr>
      </w:pPr>
      <w:r w:rsidRPr="009F528E">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14:paraId="1C948611" w14:textId="77777777" w:rsidR="0010606A" w:rsidRPr="009F528E" w:rsidRDefault="0010606A" w:rsidP="009F528E">
      <w:pPr>
        <w:pStyle w:val="Default"/>
        <w:ind w:firstLine="567"/>
        <w:jc w:val="both"/>
        <w:rPr>
          <w:color w:val="auto"/>
        </w:rPr>
      </w:pPr>
      <w:r w:rsidRPr="009F528E">
        <w:rPr>
          <w:color w:val="auto"/>
        </w:rPr>
        <w:t xml:space="preserve">4.2. Izpildītājam ir tiesības saņemt atlīdzību par Pakalpojumu saskaņā ar Līguma nosacījumiem. </w:t>
      </w:r>
    </w:p>
    <w:p w14:paraId="08E7E9FC" w14:textId="77777777" w:rsidR="0010606A" w:rsidRPr="009F528E" w:rsidRDefault="0010606A" w:rsidP="009F528E">
      <w:pPr>
        <w:pStyle w:val="Default"/>
        <w:ind w:firstLine="567"/>
        <w:jc w:val="both"/>
        <w:rPr>
          <w:color w:val="auto"/>
        </w:rPr>
      </w:pPr>
      <w:r w:rsidRPr="009F528E">
        <w:rPr>
          <w:color w:val="auto"/>
        </w:rPr>
        <w:t xml:space="preserve">4.3. Pasūtītājam ir pienākumi: </w:t>
      </w:r>
    </w:p>
    <w:p w14:paraId="440817AD" w14:textId="77777777" w:rsidR="0010606A" w:rsidRPr="009F528E" w:rsidRDefault="0010606A" w:rsidP="009F528E">
      <w:pPr>
        <w:pStyle w:val="Default"/>
        <w:spacing w:after="34"/>
        <w:ind w:firstLine="567"/>
        <w:jc w:val="both"/>
        <w:rPr>
          <w:color w:val="auto"/>
        </w:rPr>
      </w:pPr>
      <w:r w:rsidRPr="009F528E">
        <w:rPr>
          <w:color w:val="auto"/>
        </w:rPr>
        <w:t xml:space="preserve">4.3.1. veikt apmaksu par Līguma ietvaros sniegtajiem pakalpojumiem, ievērojot Līgumā noteikto norēķinu kārtību; </w:t>
      </w:r>
    </w:p>
    <w:p w14:paraId="05812B5B" w14:textId="77777777" w:rsidR="0010606A" w:rsidRPr="009F528E" w:rsidRDefault="0010606A" w:rsidP="009F528E">
      <w:pPr>
        <w:pStyle w:val="Default"/>
        <w:ind w:firstLine="567"/>
        <w:jc w:val="both"/>
        <w:rPr>
          <w:color w:val="auto"/>
        </w:rPr>
      </w:pPr>
      <w:r w:rsidRPr="009F528E">
        <w:rPr>
          <w:color w:val="auto"/>
        </w:rPr>
        <w:t xml:space="preserve">4.3.2. sniegt Izpildītājam informāciju, kas ir Pasūtītāja rīcībā un kas nepieciešama Līguma saistību izpildei. </w:t>
      </w:r>
    </w:p>
    <w:p w14:paraId="4768FDED" w14:textId="77777777" w:rsidR="0010606A" w:rsidRPr="009F528E" w:rsidRDefault="0010606A" w:rsidP="009F528E">
      <w:pPr>
        <w:pStyle w:val="Default"/>
        <w:ind w:firstLine="567"/>
        <w:rPr>
          <w:color w:val="auto"/>
        </w:rPr>
      </w:pPr>
      <w:r w:rsidRPr="009F528E">
        <w:rPr>
          <w:color w:val="auto"/>
        </w:rPr>
        <w:t xml:space="preserve">4.4. Pasūtītājam ir tiesības: </w:t>
      </w:r>
    </w:p>
    <w:p w14:paraId="21E24BF6" w14:textId="77777777" w:rsidR="0010606A" w:rsidRPr="009F528E" w:rsidRDefault="0010606A" w:rsidP="009F528E">
      <w:pPr>
        <w:pStyle w:val="Default"/>
        <w:spacing w:after="34"/>
        <w:ind w:firstLine="567"/>
        <w:jc w:val="both"/>
        <w:rPr>
          <w:color w:val="auto"/>
        </w:rPr>
      </w:pPr>
      <w:r w:rsidRPr="009F528E">
        <w:rPr>
          <w:color w:val="auto"/>
        </w:rPr>
        <w:t xml:space="preserve">4.4.1. neapmaksāt Izpildītāja sniegtos pakalpojumus, ja tie nav sniegti labā kvalitātē un atbilstoši Līguma nosacījumiem; </w:t>
      </w:r>
    </w:p>
    <w:p w14:paraId="0188CE33" w14:textId="77777777" w:rsidR="0010606A" w:rsidRPr="009F528E" w:rsidRDefault="0010606A" w:rsidP="009F528E">
      <w:pPr>
        <w:pStyle w:val="Default"/>
        <w:ind w:firstLine="567"/>
        <w:jc w:val="both"/>
        <w:rPr>
          <w:color w:val="auto"/>
        </w:rPr>
      </w:pPr>
      <w:r w:rsidRPr="009F528E">
        <w:rPr>
          <w:color w:val="auto"/>
        </w:rPr>
        <w:t xml:space="preserve">4.4.2. piemērot līgumsodu Līgumā noteiktajā kārtībā. </w:t>
      </w:r>
    </w:p>
    <w:p w14:paraId="5FE976E0" w14:textId="77777777" w:rsidR="0004520C" w:rsidRPr="009F528E" w:rsidRDefault="0010606A" w:rsidP="009F528E">
      <w:pPr>
        <w:pStyle w:val="Default"/>
        <w:spacing w:after="27"/>
        <w:ind w:firstLine="567"/>
        <w:jc w:val="center"/>
        <w:rPr>
          <w:b/>
          <w:bCs/>
          <w:color w:val="auto"/>
        </w:rPr>
      </w:pPr>
      <w:r w:rsidRPr="009F528E">
        <w:rPr>
          <w:b/>
          <w:bCs/>
          <w:color w:val="auto"/>
        </w:rPr>
        <w:t>5. Pušu atbildība un sankcijas</w:t>
      </w:r>
    </w:p>
    <w:p w14:paraId="5BCD1BDF" w14:textId="1A82647E" w:rsidR="0010606A" w:rsidRPr="009F528E" w:rsidRDefault="0010606A" w:rsidP="009F528E">
      <w:pPr>
        <w:pStyle w:val="Default"/>
        <w:spacing w:after="27"/>
        <w:ind w:firstLine="567"/>
        <w:jc w:val="both"/>
        <w:rPr>
          <w:color w:val="auto"/>
        </w:rPr>
      </w:pPr>
      <w:r w:rsidRPr="009F528E">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14:paraId="66B331F8" w14:textId="77777777" w:rsidR="0010606A" w:rsidRPr="009F528E" w:rsidRDefault="0010606A" w:rsidP="009F528E">
      <w:pPr>
        <w:pStyle w:val="Default"/>
        <w:spacing w:after="27"/>
        <w:ind w:firstLine="567"/>
        <w:jc w:val="both"/>
        <w:rPr>
          <w:color w:val="auto"/>
        </w:rPr>
      </w:pPr>
      <w:r w:rsidRPr="009F528E">
        <w:rPr>
          <w:color w:val="auto"/>
        </w:rPr>
        <w:t xml:space="preserve">5.2. Jebkura Līgumā noteiktā termiņa neievērošana tiek kompensēta ar līgumsodu no vainīgās puses 0,1% apmērā par katru nokavēto dienu no Līguma summas. </w:t>
      </w:r>
    </w:p>
    <w:p w14:paraId="0390EFE2" w14:textId="77777777" w:rsidR="0010606A" w:rsidRPr="009F528E" w:rsidRDefault="0010606A" w:rsidP="009F528E">
      <w:pPr>
        <w:pStyle w:val="Default"/>
        <w:ind w:firstLine="567"/>
        <w:jc w:val="both"/>
        <w:rPr>
          <w:color w:val="auto"/>
        </w:rPr>
      </w:pPr>
      <w:r w:rsidRPr="009F528E">
        <w:rPr>
          <w:color w:val="auto"/>
        </w:rPr>
        <w:t xml:space="preserve">5.3. Līgumsodu samaksa neatbrīvo Līdzējus no Līgumā paredzēto saistību izpildes. </w:t>
      </w:r>
    </w:p>
    <w:p w14:paraId="6A4F5D15" w14:textId="77777777" w:rsidR="0010606A" w:rsidRPr="009F528E" w:rsidRDefault="0010606A" w:rsidP="009F528E">
      <w:pPr>
        <w:pStyle w:val="Default"/>
        <w:spacing w:after="27"/>
        <w:ind w:firstLine="567"/>
        <w:jc w:val="center"/>
        <w:rPr>
          <w:color w:val="auto"/>
        </w:rPr>
      </w:pPr>
      <w:r w:rsidRPr="009F528E">
        <w:rPr>
          <w:b/>
          <w:bCs/>
          <w:color w:val="auto"/>
        </w:rPr>
        <w:t>6. Nepārvarama vara</w:t>
      </w:r>
    </w:p>
    <w:p w14:paraId="01B2E060" w14:textId="77777777" w:rsidR="0010606A" w:rsidRPr="009F528E" w:rsidRDefault="0010606A" w:rsidP="009F528E">
      <w:pPr>
        <w:pStyle w:val="Default"/>
        <w:spacing w:after="27"/>
        <w:ind w:firstLine="567"/>
        <w:jc w:val="both"/>
        <w:rPr>
          <w:color w:val="auto"/>
        </w:rPr>
      </w:pPr>
      <w:r w:rsidRPr="009F528E">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w:t>
      </w:r>
      <w:r w:rsidRPr="009F528E">
        <w:rPr>
          <w:color w:val="auto"/>
        </w:rPr>
        <w:lastRenderedPageBreak/>
        <w:t xml:space="preserve">draudi, streiki, blokādes, valsts institūciju akti un darbības, kas būtiski izmaina Pušu saimnieciskās darbības nosacījumus, tā ka tālāka darbība kļūst neiespējama, vai nes tikai zaudējumus, kā arī citi no Līdzējiem neatkarīgi apstākļi. </w:t>
      </w:r>
    </w:p>
    <w:p w14:paraId="46566C03" w14:textId="77777777" w:rsidR="0010606A" w:rsidRPr="009F528E" w:rsidRDefault="0010606A" w:rsidP="009F528E">
      <w:pPr>
        <w:pStyle w:val="Default"/>
        <w:spacing w:after="27"/>
        <w:ind w:firstLine="567"/>
        <w:jc w:val="both"/>
        <w:rPr>
          <w:color w:val="auto"/>
        </w:rPr>
      </w:pPr>
      <w:r w:rsidRPr="009F528E">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14:paraId="7C7A7E37" w14:textId="77777777" w:rsidR="0010606A" w:rsidRPr="009F528E" w:rsidRDefault="0010606A" w:rsidP="009F528E">
      <w:pPr>
        <w:pStyle w:val="Default"/>
        <w:ind w:firstLine="567"/>
        <w:jc w:val="both"/>
        <w:rPr>
          <w:color w:val="auto"/>
        </w:rPr>
      </w:pPr>
      <w:r w:rsidRPr="009F528E">
        <w:rPr>
          <w:color w:val="auto"/>
        </w:rPr>
        <w:t xml:space="preserve">6.3. Gadījumā, ja Pakalpojuma sniegšana tiek aizkavēta saskaņā ar Līguma 7.1.punktā minētajiem apstākļiem, Līdzējiem ir tiesības izbeigt Līgumu, par to rakstiski vienojoties. </w:t>
      </w:r>
    </w:p>
    <w:p w14:paraId="42D117D3" w14:textId="77777777" w:rsidR="0010606A" w:rsidRPr="009F528E" w:rsidRDefault="0010606A" w:rsidP="009F528E">
      <w:pPr>
        <w:pStyle w:val="Default"/>
        <w:spacing w:after="25"/>
        <w:ind w:firstLine="567"/>
        <w:jc w:val="center"/>
        <w:rPr>
          <w:color w:val="auto"/>
        </w:rPr>
      </w:pPr>
      <w:r w:rsidRPr="009F528E">
        <w:rPr>
          <w:b/>
          <w:bCs/>
          <w:color w:val="auto"/>
        </w:rPr>
        <w:t>7. Nobeiguma noteikumi</w:t>
      </w:r>
    </w:p>
    <w:p w14:paraId="6A8BC76E" w14:textId="77777777" w:rsidR="0010606A" w:rsidRPr="009F528E" w:rsidRDefault="0010606A" w:rsidP="009F528E">
      <w:pPr>
        <w:pStyle w:val="Default"/>
        <w:spacing w:after="25"/>
        <w:ind w:firstLine="567"/>
        <w:jc w:val="both"/>
        <w:rPr>
          <w:color w:val="auto"/>
        </w:rPr>
      </w:pPr>
      <w:r w:rsidRPr="009F528E">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14:paraId="0F6EA646" w14:textId="77777777" w:rsidR="0010606A" w:rsidRPr="009F528E" w:rsidRDefault="0010606A" w:rsidP="009F528E">
      <w:pPr>
        <w:pStyle w:val="Default"/>
        <w:ind w:firstLine="567"/>
        <w:jc w:val="both"/>
        <w:rPr>
          <w:color w:val="auto"/>
        </w:rPr>
      </w:pPr>
      <w:r w:rsidRPr="009F528E">
        <w:rPr>
          <w:color w:val="auto"/>
        </w:rPr>
        <w:t xml:space="preserve">7.2. Pasūtītājs var vienpusēji atkāpties no līguma, </w:t>
      </w:r>
      <w:proofErr w:type="spellStart"/>
      <w:r w:rsidRPr="009F528E">
        <w:rPr>
          <w:color w:val="auto"/>
        </w:rPr>
        <w:t>rakstveidā</w:t>
      </w:r>
      <w:proofErr w:type="spellEnd"/>
      <w:r w:rsidRPr="009F528E">
        <w:rPr>
          <w:color w:val="auto"/>
        </w:rPr>
        <w:t xml:space="preserve"> par to paziņojot Piegādātājam divas nedēļas iepriekš un līdz Līguma izbeigšanai veicot visus savstarpējos norēķinus, bet neatlīdzinot nekādus zaudējumus, ja: </w:t>
      </w:r>
    </w:p>
    <w:p w14:paraId="22ED80B5" w14:textId="77777777" w:rsidR="0010606A" w:rsidRPr="009F528E" w:rsidRDefault="0010606A" w:rsidP="009F528E">
      <w:pPr>
        <w:pStyle w:val="Default"/>
        <w:spacing w:after="34"/>
        <w:ind w:firstLine="567"/>
        <w:jc w:val="both"/>
        <w:rPr>
          <w:color w:val="auto"/>
        </w:rPr>
      </w:pPr>
      <w:r w:rsidRPr="009F528E">
        <w:rPr>
          <w:color w:val="auto"/>
        </w:rPr>
        <w:t xml:space="preserve">7.2.1. Izpildītājs nepieņem Pacientus ilgāk par desmit dienām; </w:t>
      </w:r>
    </w:p>
    <w:p w14:paraId="0C6F58DA" w14:textId="77777777" w:rsidR="0010606A" w:rsidRPr="009F528E" w:rsidRDefault="0010606A" w:rsidP="009F528E">
      <w:pPr>
        <w:pStyle w:val="Default"/>
        <w:spacing w:after="34"/>
        <w:ind w:firstLine="567"/>
        <w:jc w:val="both"/>
        <w:rPr>
          <w:color w:val="auto"/>
        </w:rPr>
      </w:pPr>
      <w:r w:rsidRPr="009F528E">
        <w:rPr>
          <w:color w:val="auto"/>
        </w:rPr>
        <w:t xml:space="preserve">7.2.2. Pasūtītājam nav finansējuma Pakalpojumam; </w:t>
      </w:r>
    </w:p>
    <w:p w14:paraId="26B06668" w14:textId="77777777" w:rsidR="0010606A" w:rsidRPr="009F528E" w:rsidRDefault="0010606A" w:rsidP="009F528E">
      <w:pPr>
        <w:pStyle w:val="Default"/>
        <w:spacing w:after="34"/>
        <w:ind w:firstLine="567"/>
        <w:jc w:val="both"/>
        <w:rPr>
          <w:color w:val="auto"/>
        </w:rPr>
      </w:pPr>
      <w:r w:rsidRPr="009F528E">
        <w:rPr>
          <w:color w:val="auto"/>
        </w:rPr>
        <w:t xml:space="preserve">7.2.3. Izpildītāja sniegtais Pakalpojums ir neatbilstošs normatīvajos aktos noteiktajām kvalitātes prasībām; </w:t>
      </w:r>
    </w:p>
    <w:p w14:paraId="58557AFF" w14:textId="77777777" w:rsidR="0010606A" w:rsidRPr="009F528E" w:rsidRDefault="0010606A" w:rsidP="009F528E">
      <w:pPr>
        <w:pStyle w:val="Default"/>
        <w:ind w:firstLine="567"/>
        <w:jc w:val="both"/>
        <w:rPr>
          <w:color w:val="auto"/>
        </w:rPr>
      </w:pPr>
      <w:r w:rsidRPr="009F528E">
        <w:rPr>
          <w:color w:val="auto"/>
        </w:rPr>
        <w:t xml:space="preserve">7.2.4. citos gadījumos, kad tam ir objektīvs iemesls. </w:t>
      </w:r>
    </w:p>
    <w:p w14:paraId="625C72F5" w14:textId="77777777" w:rsidR="0010606A" w:rsidRPr="009F528E" w:rsidRDefault="0010606A" w:rsidP="009F528E">
      <w:pPr>
        <w:pStyle w:val="Default"/>
        <w:ind w:firstLine="567"/>
        <w:jc w:val="both"/>
        <w:rPr>
          <w:color w:val="auto"/>
        </w:rPr>
      </w:pPr>
      <w:r w:rsidRPr="009F528E">
        <w:rPr>
          <w:color w:val="auto"/>
        </w:rPr>
        <w:t xml:space="preserve">7.3. Izpildītājs var vienpusēji atkāpties no līguma, </w:t>
      </w:r>
      <w:proofErr w:type="spellStart"/>
      <w:r w:rsidRPr="009F528E">
        <w:rPr>
          <w:color w:val="auto"/>
        </w:rPr>
        <w:t>rakstveidā</w:t>
      </w:r>
      <w:proofErr w:type="spellEnd"/>
      <w:r w:rsidRPr="009F528E">
        <w:rPr>
          <w:color w:val="auto"/>
        </w:rPr>
        <w:t xml:space="preserve"> par to paziņojot Pasūtītājam divas nedēļas iepriekš un līdz Līguma izbeigšanai veicot visus savstarpējos norēķinus, ja: </w:t>
      </w:r>
    </w:p>
    <w:p w14:paraId="0FB3178B" w14:textId="77777777" w:rsidR="0010606A" w:rsidRPr="009F528E" w:rsidRDefault="0010606A" w:rsidP="009F528E">
      <w:pPr>
        <w:pStyle w:val="Default"/>
        <w:spacing w:after="34"/>
        <w:ind w:firstLine="567"/>
        <w:rPr>
          <w:color w:val="auto"/>
        </w:rPr>
      </w:pPr>
      <w:r w:rsidRPr="009F528E">
        <w:rPr>
          <w:color w:val="auto"/>
        </w:rPr>
        <w:t xml:space="preserve">7.3.1. Pasūtītājs ilgstoši (virs 30 dienām) novilcina maksājumus; </w:t>
      </w:r>
    </w:p>
    <w:p w14:paraId="649AF09B" w14:textId="77777777" w:rsidR="0010606A" w:rsidRPr="009F528E" w:rsidRDefault="0010606A" w:rsidP="009F528E">
      <w:pPr>
        <w:pStyle w:val="Default"/>
        <w:spacing w:after="34"/>
        <w:ind w:firstLine="567"/>
        <w:jc w:val="both"/>
        <w:rPr>
          <w:color w:val="auto"/>
        </w:rPr>
      </w:pPr>
      <w:r w:rsidRPr="009F528E">
        <w:rPr>
          <w:color w:val="auto"/>
        </w:rPr>
        <w:t xml:space="preserve">7.3.2. Pasūtītājs vairakkārt pārkāpj līguma noteikumus; </w:t>
      </w:r>
    </w:p>
    <w:p w14:paraId="270D6498" w14:textId="77777777" w:rsidR="0010606A" w:rsidRPr="009F528E" w:rsidRDefault="0010606A" w:rsidP="009F528E">
      <w:pPr>
        <w:pStyle w:val="Default"/>
        <w:ind w:firstLine="567"/>
        <w:jc w:val="both"/>
        <w:rPr>
          <w:color w:val="auto"/>
        </w:rPr>
      </w:pPr>
      <w:r w:rsidRPr="009F528E">
        <w:rPr>
          <w:color w:val="auto"/>
        </w:rPr>
        <w:t xml:space="preserve">7.3.3. citos gadījumos, samaksājot Pasūtītājam līgumsodu 20% apmērā no līguma summas. </w:t>
      </w:r>
    </w:p>
    <w:p w14:paraId="47D8DF7A" w14:textId="2BD9B377" w:rsidR="0010606A" w:rsidRPr="009F528E" w:rsidRDefault="0010606A" w:rsidP="009F528E">
      <w:pPr>
        <w:pStyle w:val="Default"/>
        <w:spacing w:after="31"/>
        <w:ind w:firstLine="567"/>
        <w:jc w:val="both"/>
        <w:rPr>
          <w:color w:val="auto"/>
        </w:rPr>
      </w:pPr>
      <w:r w:rsidRPr="009F528E">
        <w:rPr>
          <w:color w:val="auto"/>
        </w:rPr>
        <w:t>7.4. Līdzēji, savstarpēji rakstiski vienojoties, var grozīt Līguma noteikumus</w:t>
      </w:r>
      <w:r w:rsidR="00BA782F">
        <w:rPr>
          <w:color w:val="auto"/>
        </w:rPr>
        <w:t xml:space="preserve"> Publisko iepirkumu likuma 67.</w:t>
      </w:r>
      <w:r w:rsidR="00BA782F" w:rsidRPr="00BA782F">
        <w:rPr>
          <w:color w:val="auto"/>
          <w:vertAlign w:val="superscript"/>
        </w:rPr>
        <w:t>1</w:t>
      </w:r>
      <w:r w:rsidR="00BA782F">
        <w:rPr>
          <w:color w:val="auto"/>
        </w:rPr>
        <w:t xml:space="preserve"> pantā noteiktajā kārtībā</w:t>
      </w:r>
      <w:r w:rsidRPr="009F528E">
        <w:rPr>
          <w:color w:val="auto"/>
        </w:rPr>
        <w:t xml:space="preserve">. Visus grozījumus, kuri saistīti ar Līgumu, fiksē papildus vienošanās, tos noformējot </w:t>
      </w:r>
      <w:proofErr w:type="spellStart"/>
      <w:r w:rsidRPr="009F528E">
        <w:rPr>
          <w:color w:val="auto"/>
        </w:rPr>
        <w:t>rakstveidā</w:t>
      </w:r>
      <w:proofErr w:type="spellEnd"/>
      <w:r w:rsidRPr="009F528E">
        <w:rPr>
          <w:color w:val="auto"/>
        </w:rPr>
        <w:t xml:space="preserve">. Papildus vienošanās ir neatņemamas Līguma sastāvdaļas un ir spēkā tādā gadījumā, ja tās parakstījušas abi Līdzēji. </w:t>
      </w:r>
      <w:bookmarkStart w:id="3" w:name="_GoBack"/>
      <w:bookmarkEnd w:id="3"/>
    </w:p>
    <w:p w14:paraId="6602375D" w14:textId="77777777" w:rsidR="0010606A" w:rsidRPr="009F528E" w:rsidRDefault="0010606A" w:rsidP="009F528E">
      <w:pPr>
        <w:pStyle w:val="Default"/>
        <w:spacing w:after="31"/>
        <w:ind w:firstLine="567"/>
        <w:jc w:val="both"/>
        <w:rPr>
          <w:color w:val="auto"/>
        </w:rPr>
      </w:pPr>
      <w:r w:rsidRPr="009F528E">
        <w:rPr>
          <w:color w:val="auto"/>
        </w:rPr>
        <w:t xml:space="preserve">7.5. Gadījumos, kuri nav atrunāti Līgumā, Līdzēji rīkojas saskaņā ar Latvijas Republikā spēkā esošajiem normatīvajiem aktiem. </w:t>
      </w:r>
    </w:p>
    <w:p w14:paraId="7E12E823" w14:textId="77777777" w:rsidR="0010606A" w:rsidRPr="009F528E" w:rsidRDefault="0010606A" w:rsidP="009F528E">
      <w:pPr>
        <w:pStyle w:val="Default"/>
        <w:spacing w:after="31"/>
        <w:ind w:firstLine="567"/>
        <w:jc w:val="both"/>
        <w:rPr>
          <w:color w:val="auto"/>
        </w:rPr>
      </w:pPr>
      <w:r w:rsidRPr="009F528E">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14:paraId="3660827F" w14:textId="77777777" w:rsidR="0010606A" w:rsidRPr="009F528E" w:rsidRDefault="0010606A" w:rsidP="009F528E">
      <w:pPr>
        <w:pStyle w:val="Default"/>
        <w:spacing w:after="31"/>
        <w:ind w:firstLine="567"/>
        <w:jc w:val="both"/>
        <w:rPr>
          <w:color w:val="auto"/>
        </w:rPr>
      </w:pPr>
      <w:r w:rsidRPr="009F528E">
        <w:rPr>
          <w:color w:val="auto"/>
        </w:rPr>
        <w:t xml:space="preserve">7.7. Ja kāda Līdzēja adrese vai bankas rekvizīti mainās, tā par šo faktu paziņo otram Līdzējam 5 (piecu) darba dienu laikā. </w:t>
      </w:r>
    </w:p>
    <w:p w14:paraId="2F7B1EAD" w14:textId="12C039CC" w:rsidR="0010606A" w:rsidRPr="009F528E" w:rsidRDefault="0010606A" w:rsidP="009F528E">
      <w:pPr>
        <w:pStyle w:val="Default"/>
        <w:spacing w:after="31"/>
        <w:ind w:firstLine="567"/>
        <w:jc w:val="both"/>
        <w:rPr>
          <w:color w:val="auto"/>
        </w:rPr>
      </w:pPr>
      <w:r w:rsidRPr="009F528E">
        <w:rPr>
          <w:color w:val="auto"/>
        </w:rPr>
        <w:t xml:space="preserve">7.8. Pasūtītāja pārstāvis līguma izpildē: </w:t>
      </w:r>
      <w:r w:rsidR="00BA65B8" w:rsidRPr="009F528E">
        <w:rPr>
          <w:color w:val="auto"/>
        </w:rPr>
        <w:t>_________________</w:t>
      </w:r>
      <w:r w:rsidRPr="009F528E">
        <w:rPr>
          <w:color w:val="auto"/>
        </w:rPr>
        <w:t xml:space="preserve">. </w:t>
      </w:r>
    </w:p>
    <w:p w14:paraId="215492D7" w14:textId="10BC16ED" w:rsidR="0010606A" w:rsidRPr="009F528E" w:rsidRDefault="0010606A" w:rsidP="009F528E">
      <w:pPr>
        <w:pStyle w:val="Default"/>
        <w:spacing w:after="31"/>
        <w:ind w:firstLine="567"/>
        <w:jc w:val="both"/>
        <w:rPr>
          <w:color w:val="auto"/>
        </w:rPr>
      </w:pPr>
      <w:r w:rsidRPr="009F528E">
        <w:rPr>
          <w:color w:val="auto"/>
        </w:rPr>
        <w:t xml:space="preserve">7.9. Piegādātāja pārstāvis līguma izpildē: </w:t>
      </w:r>
      <w:r w:rsidR="00BA65B8" w:rsidRPr="009F528E">
        <w:rPr>
          <w:color w:val="auto"/>
        </w:rPr>
        <w:t>__________</w:t>
      </w:r>
      <w:r w:rsidRPr="009F528E">
        <w:rPr>
          <w:color w:val="auto"/>
        </w:rPr>
        <w:t xml:space="preserve">_________. </w:t>
      </w:r>
    </w:p>
    <w:p w14:paraId="4491FA3A" w14:textId="77777777" w:rsidR="0010606A" w:rsidRPr="009F528E" w:rsidRDefault="0010606A" w:rsidP="009F528E">
      <w:pPr>
        <w:pStyle w:val="Default"/>
        <w:spacing w:after="31"/>
        <w:ind w:firstLine="567"/>
        <w:jc w:val="both"/>
        <w:rPr>
          <w:color w:val="auto"/>
        </w:rPr>
      </w:pPr>
      <w:r w:rsidRPr="009F528E">
        <w:rPr>
          <w:color w:val="auto"/>
        </w:rPr>
        <w:t xml:space="preserve">7.10. Mainoties Līguma 7.8.punktā un 7.9.punktā minētajām personām, Līdzēji savstarpēji viens otram par to paziņo </w:t>
      </w:r>
      <w:proofErr w:type="spellStart"/>
      <w:r w:rsidRPr="009F528E">
        <w:rPr>
          <w:color w:val="auto"/>
        </w:rPr>
        <w:t>rakstveidā</w:t>
      </w:r>
      <w:proofErr w:type="spellEnd"/>
      <w:r w:rsidRPr="009F528E">
        <w:rPr>
          <w:color w:val="auto"/>
        </w:rPr>
        <w:t xml:space="preserve">. </w:t>
      </w:r>
    </w:p>
    <w:p w14:paraId="2F395EC9" w14:textId="77777777" w:rsidR="0010606A" w:rsidRPr="009F528E" w:rsidRDefault="0010606A" w:rsidP="009F528E">
      <w:pPr>
        <w:pStyle w:val="Default"/>
        <w:ind w:firstLine="567"/>
        <w:jc w:val="both"/>
        <w:rPr>
          <w:color w:val="auto"/>
        </w:rPr>
      </w:pPr>
      <w:r w:rsidRPr="009F528E">
        <w:rPr>
          <w:color w:val="auto"/>
        </w:rPr>
        <w:t xml:space="preserve">7.11. Līgums ar pielikumu, kas ir Līguma neatņemama sastāvdaļa, sastādīts un parakstīts 2 (divos) eksemplāros. Katrs Līguma eksemplārs satur ___ (lapu skaits) lapas. </w:t>
      </w:r>
    </w:p>
    <w:p w14:paraId="7AEA5567" w14:textId="5627809C" w:rsidR="00B2494C" w:rsidRPr="009F528E" w:rsidRDefault="00B2494C" w:rsidP="00C324A5">
      <w:pPr>
        <w:spacing w:after="3" w:line="259" w:lineRule="auto"/>
        <w:ind w:right="8"/>
        <w:jc w:val="center"/>
      </w:pPr>
      <w:r w:rsidRPr="009F528E">
        <w:rPr>
          <w:b/>
        </w:rPr>
        <w:t>8.</w:t>
      </w:r>
      <w:r w:rsidRPr="009F528E">
        <w:rPr>
          <w:rFonts w:ascii="Arial" w:eastAsia="Arial" w:hAnsi="Arial" w:cs="Arial"/>
          <w:b/>
        </w:rPr>
        <w:t xml:space="preserve"> </w:t>
      </w:r>
      <w:r w:rsidRPr="009F528E">
        <w:rPr>
          <w:b/>
        </w:rPr>
        <w:t>Līdzēju juridiskās adreses, bankas rekvizīti un paraksti:</w:t>
      </w:r>
    </w:p>
    <w:tbl>
      <w:tblPr>
        <w:tblStyle w:val="TableGrid"/>
        <w:tblW w:w="9634" w:type="dxa"/>
        <w:tblLook w:val="04A0" w:firstRow="1" w:lastRow="0" w:firstColumn="1" w:lastColumn="0" w:noHBand="0" w:noVBand="1"/>
      </w:tblPr>
      <w:tblGrid>
        <w:gridCol w:w="4667"/>
        <w:gridCol w:w="4967"/>
      </w:tblGrid>
      <w:tr w:rsidR="003010D3" w14:paraId="59A37A96" w14:textId="77777777" w:rsidTr="009F528E">
        <w:tc>
          <w:tcPr>
            <w:tcW w:w="4667" w:type="dxa"/>
          </w:tcPr>
          <w:p w14:paraId="121D7524" w14:textId="0F23A193" w:rsidR="003010D3" w:rsidRPr="009F528E" w:rsidRDefault="003010D3" w:rsidP="003010D3">
            <w:pPr>
              <w:spacing w:line="259" w:lineRule="auto"/>
              <w:ind w:left="-5"/>
              <w:rPr>
                <w:rFonts w:cs="Times New Roman"/>
                <w:b/>
              </w:rPr>
            </w:pPr>
            <w:r w:rsidRPr="009F528E">
              <w:rPr>
                <w:rFonts w:cs="Times New Roman"/>
                <w:b/>
              </w:rPr>
              <w:t>Pasūtītājs:</w:t>
            </w:r>
          </w:p>
          <w:p w14:paraId="7BC5DD7F" w14:textId="4882ADFF" w:rsidR="00F76D1F" w:rsidRDefault="00F76D1F" w:rsidP="003010D3">
            <w:pPr>
              <w:spacing w:after="1" w:line="238" w:lineRule="auto"/>
              <w:ind w:right="382"/>
            </w:pPr>
            <w:r w:rsidRPr="009F528E">
              <w:rPr>
                <w:b/>
                <w:bCs/>
              </w:rPr>
              <w:t xml:space="preserve">Daugavpils </w:t>
            </w:r>
            <w:r>
              <w:rPr>
                <w:b/>
                <w:bCs/>
              </w:rPr>
              <w:t>pensionāru sociālās apkalpošanas teritoriālais centrs</w:t>
            </w:r>
            <w:r w:rsidRPr="009F528E">
              <w:t xml:space="preserve"> </w:t>
            </w:r>
          </w:p>
          <w:p w14:paraId="0192D341" w14:textId="1B0FCEF1" w:rsidR="00F76D1F" w:rsidRDefault="00F76D1F" w:rsidP="003010D3">
            <w:pPr>
              <w:spacing w:after="1" w:line="238" w:lineRule="auto"/>
              <w:ind w:right="382"/>
            </w:pPr>
            <w:proofErr w:type="spellStart"/>
            <w:r>
              <w:t>R</w:t>
            </w:r>
            <w:r w:rsidRPr="009F528E">
              <w:t>eģ</w:t>
            </w:r>
            <w:proofErr w:type="spellEnd"/>
            <w:r w:rsidRPr="009F528E">
              <w:t>. Nr.</w:t>
            </w:r>
            <w:r w:rsidRPr="00330025">
              <w:t xml:space="preserve"> </w:t>
            </w:r>
            <w:r>
              <w:t>90000065913</w:t>
            </w:r>
          </w:p>
          <w:p w14:paraId="6E03B46E" w14:textId="78BF1457" w:rsidR="00F76D1F" w:rsidRDefault="00F76D1F" w:rsidP="003010D3">
            <w:pPr>
              <w:spacing w:after="1" w:line="238" w:lineRule="auto"/>
              <w:ind w:right="382"/>
              <w:rPr>
                <w:szCs w:val="22"/>
              </w:rPr>
            </w:pPr>
            <w:r>
              <w:rPr>
                <w:szCs w:val="22"/>
              </w:rPr>
              <w:lastRenderedPageBreak/>
              <w:t>18.novembra iela 354a, Daugavpils, Latvija, LV-5413</w:t>
            </w:r>
          </w:p>
          <w:p w14:paraId="37F637C2" w14:textId="77777777" w:rsidR="00F76D1F" w:rsidRPr="009F528E" w:rsidRDefault="00F76D1F" w:rsidP="003010D3">
            <w:pPr>
              <w:spacing w:after="1" w:line="238" w:lineRule="auto"/>
              <w:ind w:right="382"/>
            </w:pPr>
          </w:p>
          <w:p w14:paraId="2365C6F0" w14:textId="77777777" w:rsidR="003010D3" w:rsidRPr="009F528E" w:rsidRDefault="003010D3" w:rsidP="003010D3">
            <w:pPr>
              <w:spacing w:line="259" w:lineRule="auto"/>
            </w:pPr>
            <w:r w:rsidRPr="009F528E">
              <w:t xml:space="preserve"> </w:t>
            </w:r>
          </w:p>
          <w:p w14:paraId="5C8B58DC" w14:textId="04B61999" w:rsidR="003010D3" w:rsidRPr="009F528E" w:rsidRDefault="00F76D1F" w:rsidP="003010D3">
            <w:r>
              <w:t>Vadītāj</w:t>
            </w:r>
            <w:r w:rsidR="0004520C" w:rsidRPr="009F528E">
              <w:t xml:space="preserve">s </w:t>
            </w:r>
            <w:r w:rsidR="003010D3" w:rsidRPr="009F528E">
              <w:t xml:space="preserve">____________ /__________/ </w:t>
            </w:r>
          </w:p>
          <w:p w14:paraId="7A17DBE4" w14:textId="68DCE3C2" w:rsidR="003010D3" w:rsidRPr="009F528E" w:rsidRDefault="003010D3" w:rsidP="003010D3">
            <w:r w:rsidRPr="009F528E">
              <w:t xml:space="preserve">                                      </w:t>
            </w:r>
          </w:p>
        </w:tc>
        <w:tc>
          <w:tcPr>
            <w:tcW w:w="4967" w:type="dxa"/>
          </w:tcPr>
          <w:p w14:paraId="005BB7B6" w14:textId="5D26D22F" w:rsidR="003010D3" w:rsidRPr="003010D3" w:rsidRDefault="003010D3" w:rsidP="003010D3">
            <w:pPr>
              <w:rPr>
                <w:b/>
              </w:rPr>
            </w:pPr>
            <w:r w:rsidRPr="003010D3">
              <w:rPr>
                <w:b/>
              </w:rPr>
              <w:lastRenderedPageBreak/>
              <w:t>Izpildītājs:</w:t>
            </w:r>
          </w:p>
        </w:tc>
      </w:tr>
    </w:tbl>
    <w:p w14:paraId="6E1BF938" w14:textId="77777777" w:rsidR="00FF6096" w:rsidRPr="008C1E48" w:rsidRDefault="00FF6096" w:rsidP="00E83707">
      <w:pPr>
        <w:rPr>
          <w:b/>
        </w:rPr>
      </w:pPr>
    </w:p>
    <w:sectPr w:rsidR="00FF6096" w:rsidRPr="008C1E48" w:rsidSect="009F528E">
      <w:footerReference w:type="even" r:id="rId12"/>
      <w:footerReference w:type="default" r:id="rId13"/>
      <w:footerReference w:type="first" r:id="rId14"/>
      <w:pgSz w:w="11906" w:h="16838"/>
      <w:pgMar w:top="1186" w:right="566" w:bottom="1323" w:left="1560"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1C5A63" w:rsidRDefault="001C5A63">
      <w:r>
        <w:separator/>
      </w:r>
    </w:p>
  </w:endnote>
  <w:endnote w:type="continuationSeparator" w:id="0">
    <w:p w14:paraId="50C3A721" w14:textId="77777777" w:rsidR="001C5A63" w:rsidRDefault="001C5A63">
      <w:r>
        <w:continuationSeparator/>
      </w:r>
    </w:p>
  </w:endnote>
  <w:endnote w:type="continuationNotice" w:id="1">
    <w:p w14:paraId="0B1E6423" w14:textId="77777777" w:rsidR="001C5A63" w:rsidRDefault="001C5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077E" w14:textId="77777777" w:rsidR="001C5A63" w:rsidRDefault="001C5A63">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14:paraId="74B7439D" w14:textId="77777777" w:rsidR="001C5A63" w:rsidRDefault="001C5A63">
    <w:pPr>
      <w:spacing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67931"/>
      <w:docPartObj>
        <w:docPartGallery w:val="Page Numbers (Bottom of Page)"/>
        <w:docPartUnique/>
      </w:docPartObj>
    </w:sdtPr>
    <w:sdtEndPr>
      <w:rPr>
        <w:noProof/>
      </w:rPr>
    </w:sdtEndPr>
    <w:sdtContent>
      <w:p w14:paraId="7A3A4134" w14:textId="7E7D696D" w:rsidR="001C5A63" w:rsidRDefault="001C5A63">
        <w:pPr>
          <w:pStyle w:val="Footer"/>
          <w:jc w:val="center"/>
        </w:pPr>
        <w:r>
          <w:fldChar w:fldCharType="begin"/>
        </w:r>
        <w:r>
          <w:instrText xml:space="preserve"> PAGE   \* MERGEFORMAT </w:instrText>
        </w:r>
        <w:r>
          <w:fldChar w:fldCharType="separate"/>
        </w:r>
        <w:r w:rsidR="00BA782F">
          <w:rPr>
            <w:noProof/>
          </w:rPr>
          <w:t>16</w:t>
        </w:r>
        <w:r>
          <w:rPr>
            <w:noProof/>
          </w:rPr>
          <w:fldChar w:fldCharType="end"/>
        </w:r>
      </w:p>
    </w:sdtContent>
  </w:sdt>
  <w:p w14:paraId="586C7C4C" w14:textId="452A137B" w:rsidR="001C5A63" w:rsidRDefault="001C5A63">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C81" w14:textId="77777777" w:rsidR="001C5A63" w:rsidRDefault="001C5A63">
    <w:pPr>
      <w:spacing w:line="259" w:lineRule="auto"/>
      <w:ind w:right="-17"/>
      <w:jc w:val="right"/>
    </w:pPr>
    <w:r>
      <w:fldChar w:fldCharType="begin"/>
    </w:r>
    <w:r>
      <w:instrText xml:space="preserve"> PAGE   \* MERGEFORMAT </w:instrText>
    </w:r>
    <w:r>
      <w:fldChar w:fldCharType="separate"/>
    </w:r>
    <w:r>
      <w:rPr>
        <w:noProof/>
      </w:rPr>
      <w:t>14</w:t>
    </w:r>
    <w:r>
      <w:fldChar w:fldCharType="end"/>
    </w:r>
    <w:r>
      <w:t xml:space="preserve"> </w:t>
    </w:r>
  </w:p>
  <w:p w14:paraId="18AD2624" w14:textId="77777777" w:rsidR="001C5A63" w:rsidRDefault="001C5A63">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1C5A63" w:rsidRDefault="001C5A63">
      <w:r>
        <w:separator/>
      </w:r>
    </w:p>
  </w:footnote>
  <w:footnote w:type="continuationSeparator" w:id="0">
    <w:p w14:paraId="74881D02" w14:textId="77777777" w:rsidR="001C5A63" w:rsidRDefault="001C5A63">
      <w:r>
        <w:continuationSeparator/>
      </w:r>
    </w:p>
  </w:footnote>
  <w:footnote w:type="continuationNotice" w:id="1">
    <w:p w14:paraId="084FB4BB" w14:textId="77777777" w:rsidR="001C5A63" w:rsidRDefault="001C5A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6A6B97"/>
    <w:multiLevelType w:val="hybridMultilevel"/>
    <w:tmpl w:val="46626968"/>
    <w:lvl w:ilvl="0" w:tplc="DA2C5408">
      <w:start w:val="1"/>
      <w:numFmt w:val="decimal"/>
      <w:lvlText w:val="%1."/>
      <w:lvlJc w:val="left"/>
      <w:pPr>
        <w:tabs>
          <w:tab w:val="num" w:pos="1080"/>
        </w:tabs>
        <w:ind w:left="108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6811D9"/>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3C4414"/>
    <w:multiLevelType w:val="hybridMultilevel"/>
    <w:tmpl w:val="7C7C1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1D63DD"/>
    <w:multiLevelType w:val="multilevel"/>
    <w:tmpl w:val="2E3E4FF8"/>
    <w:lvl w:ilvl="0">
      <w:start w:val="1"/>
      <w:numFmt w:val="decimal"/>
      <w:lvlText w:val="%1."/>
      <w:lvlJc w:val="left"/>
      <w:pPr>
        <w:tabs>
          <w:tab w:val="num" w:pos="570"/>
        </w:tabs>
        <w:ind w:left="570" w:hanging="570"/>
      </w:pPr>
      <w:rPr>
        <w:rFonts w:hint="default"/>
        <w:i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5311E05"/>
    <w:multiLevelType w:val="multilevel"/>
    <w:tmpl w:val="A39280B2"/>
    <w:lvl w:ilvl="0">
      <w:start w:val="33"/>
      <w:numFmt w:val="decimal"/>
      <w:lvlText w:val="%1."/>
      <w:lvlJc w:val="left"/>
      <w:pPr>
        <w:ind w:left="780" w:hanging="780"/>
      </w:pPr>
      <w:rPr>
        <w:rFonts w:hint="default"/>
      </w:rPr>
    </w:lvl>
    <w:lvl w:ilvl="1">
      <w:start w:val="1"/>
      <w:numFmt w:val="decimal"/>
      <w:lvlText w:val="%1.%2."/>
      <w:lvlJc w:val="left"/>
      <w:pPr>
        <w:ind w:left="1490" w:hanging="780"/>
      </w:pPr>
      <w:rPr>
        <w:rFonts w:hint="default"/>
      </w:rPr>
    </w:lvl>
    <w:lvl w:ilvl="2">
      <w:start w:val="21"/>
      <w:numFmt w:val="decimal"/>
      <w:lvlText w:val="%1.%2.%3."/>
      <w:lvlJc w:val="left"/>
      <w:pPr>
        <w:ind w:left="2200" w:hanging="780"/>
      </w:pPr>
      <w:rPr>
        <w:rFonts w:hint="default"/>
      </w:rPr>
    </w:lvl>
    <w:lvl w:ilvl="3">
      <w:start w:val="1"/>
      <w:numFmt w:val="decimal"/>
      <w:lvlText w:val="%1.%2.%3.%4."/>
      <w:lvlJc w:val="left"/>
      <w:pPr>
        <w:ind w:left="2910" w:hanging="7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754232A"/>
    <w:multiLevelType w:val="multilevel"/>
    <w:tmpl w:val="6FC432D8"/>
    <w:lvl w:ilvl="0">
      <w:start w:val="33"/>
      <w:numFmt w:val="decimal"/>
      <w:lvlText w:val="%1."/>
      <w:lvlJc w:val="left"/>
      <w:pPr>
        <w:ind w:left="660" w:hanging="660"/>
      </w:pPr>
      <w:rPr>
        <w:rFonts w:hint="default"/>
        <w:b/>
      </w:rPr>
    </w:lvl>
    <w:lvl w:ilvl="1">
      <w:start w:val="1"/>
      <w:numFmt w:val="decimal"/>
      <w:lvlText w:val="%1.%2."/>
      <w:lvlJc w:val="left"/>
      <w:pPr>
        <w:ind w:left="1370" w:hanging="660"/>
      </w:pPr>
      <w:rPr>
        <w:rFonts w:hint="default"/>
        <w:b/>
      </w:rPr>
    </w:lvl>
    <w:lvl w:ilvl="2">
      <w:start w:val="2"/>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BE5A25"/>
    <w:multiLevelType w:val="multilevel"/>
    <w:tmpl w:val="E8FA8664"/>
    <w:lvl w:ilvl="0">
      <w:start w:val="33"/>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42D3F7C"/>
    <w:multiLevelType w:val="hybridMultilevel"/>
    <w:tmpl w:val="EF3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F7CA0"/>
    <w:multiLevelType w:val="hybridMultilevel"/>
    <w:tmpl w:val="96247A5E"/>
    <w:lvl w:ilvl="0" w:tplc="CE5AE0F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82F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9CD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C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0BD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40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6A23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4F3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D95C77"/>
    <w:multiLevelType w:val="hybridMultilevel"/>
    <w:tmpl w:val="70AE3182"/>
    <w:lvl w:ilvl="0" w:tplc="21447AAA">
      <w:start w:val="4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33EA2870"/>
    <w:lvl w:ilvl="0" w:tplc="C97C457E">
      <w:start w:val="1"/>
      <w:numFmt w:val="decimal"/>
      <w:lvlText w:val="%1."/>
      <w:lvlJc w:val="left"/>
      <w:pPr>
        <w:tabs>
          <w:tab w:val="num" w:pos="720"/>
        </w:tabs>
        <w:ind w:left="720" w:hanging="360"/>
      </w:pPr>
      <w:rPr>
        <w:rFonts w:ascii="Times New Roman" w:eastAsia="Times New Roman" w:hAnsi="Times New Roman" w:cs="Times New Roman"/>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20"/>
  </w:num>
  <w:num w:numId="3">
    <w:abstractNumId w:val="42"/>
  </w:num>
  <w:num w:numId="4">
    <w:abstractNumId w:val="18"/>
  </w:num>
  <w:num w:numId="5">
    <w:abstractNumId w:val="1"/>
  </w:num>
  <w:num w:numId="6">
    <w:abstractNumId w:val="4"/>
  </w:num>
  <w:num w:numId="7">
    <w:abstractNumId w:val="22"/>
  </w:num>
  <w:num w:numId="8">
    <w:abstractNumId w:val="32"/>
  </w:num>
  <w:num w:numId="9">
    <w:abstractNumId w:val="37"/>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9"/>
  </w:num>
  <w:num w:numId="13">
    <w:abstractNumId w:val="6"/>
  </w:num>
  <w:num w:numId="14">
    <w:abstractNumId w:val="35"/>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6"/>
  </w:num>
  <w:num w:numId="22">
    <w:abstractNumId w:val="11"/>
  </w:num>
  <w:num w:numId="23">
    <w:abstractNumId w:val="23"/>
  </w:num>
  <w:num w:numId="24">
    <w:abstractNumId w:val="10"/>
  </w:num>
  <w:num w:numId="25">
    <w:abstractNumId w:val="33"/>
  </w:num>
  <w:num w:numId="26">
    <w:abstractNumId w:val="13"/>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0"/>
  </w:num>
  <w:num w:numId="35">
    <w:abstractNumId w:val="19"/>
  </w:num>
  <w:num w:numId="36">
    <w:abstractNumId w:val="36"/>
  </w:num>
  <w:num w:numId="37">
    <w:abstractNumId w:val="40"/>
  </w:num>
  <w:num w:numId="38">
    <w:abstractNumId w:val="38"/>
  </w:num>
  <w:num w:numId="39">
    <w:abstractNumId w:val="26"/>
  </w:num>
  <w:num w:numId="40">
    <w:abstractNumId w:val="28"/>
  </w:num>
  <w:num w:numId="41">
    <w:abstractNumId w:val="34"/>
  </w:num>
  <w:num w:numId="42">
    <w:abstractNumId w:val="0"/>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6DC"/>
    <w:rsid w:val="00000E68"/>
    <w:rsid w:val="00002AD7"/>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4520C"/>
    <w:rsid w:val="0005617B"/>
    <w:rsid w:val="00056F1C"/>
    <w:rsid w:val="000640CA"/>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A74FD"/>
    <w:rsid w:val="000B0A51"/>
    <w:rsid w:val="000B2D11"/>
    <w:rsid w:val="000B51BB"/>
    <w:rsid w:val="000C0D22"/>
    <w:rsid w:val="000C4540"/>
    <w:rsid w:val="000C689C"/>
    <w:rsid w:val="000E10C1"/>
    <w:rsid w:val="000E3AAA"/>
    <w:rsid w:val="000E52F1"/>
    <w:rsid w:val="000E5E0A"/>
    <w:rsid w:val="000E6CB0"/>
    <w:rsid w:val="000F44A2"/>
    <w:rsid w:val="000F6C45"/>
    <w:rsid w:val="00100AA2"/>
    <w:rsid w:val="001021D2"/>
    <w:rsid w:val="00102E8E"/>
    <w:rsid w:val="00104045"/>
    <w:rsid w:val="00104230"/>
    <w:rsid w:val="0010521F"/>
    <w:rsid w:val="001058A6"/>
    <w:rsid w:val="0010606A"/>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C91"/>
    <w:rsid w:val="001B14A9"/>
    <w:rsid w:val="001B2EEF"/>
    <w:rsid w:val="001B34F3"/>
    <w:rsid w:val="001B3E29"/>
    <w:rsid w:val="001B7F44"/>
    <w:rsid w:val="001C00EC"/>
    <w:rsid w:val="001C52FF"/>
    <w:rsid w:val="001C5A63"/>
    <w:rsid w:val="001D203C"/>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2248"/>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B18B4"/>
    <w:rsid w:val="002B5FA5"/>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371"/>
    <w:rsid w:val="002F2C35"/>
    <w:rsid w:val="002F30B4"/>
    <w:rsid w:val="003010D3"/>
    <w:rsid w:val="00304DE2"/>
    <w:rsid w:val="00311524"/>
    <w:rsid w:val="00311BBF"/>
    <w:rsid w:val="00312AA1"/>
    <w:rsid w:val="00313432"/>
    <w:rsid w:val="00314274"/>
    <w:rsid w:val="0032067A"/>
    <w:rsid w:val="003208DE"/>
    <w:rsid w:val="00321731"/>
    <w:rsid w:val="003243A1"/>
    <w:rsid w:val="00325289"/>
    <w:rsid w:val="00330025"/>
    <w:rsid w:val="0033051C"/>
    <w:rsid w:val="00330A42"/>
    <w:rsid w:val="00331369"/>
    <w:rsid w:val="0033492A"/>
    <w:rsid w:val="00343336"/>
    <w:rsid w:val="0035013A"/>
    <w:rsid w:val="003509F4"/>
    <w:rsid w:val="00350D1B"/>
    <w:rsid w:val="00356D96"/>
    <w:rsid w:val="00356E54"/>
    <w:rsid w:val="00362318"/>
    <w:rsid w:val="00362974"/>
    <w:rsid w:val="00365841"/>
    <w:rsid w:val="00380768"/>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67AB"/>
    <w:rsid w:val="003C70AC"/>
    <w:rsid w:val="003D0F0A"/>
    <w:rsid w:val="003D1EE2"/>
    <w:rsid w:val="003D38E7"/>
    <w:rsid w:val="003D66DC"/>
    <w:rsid w:val="003E4F53"/>
    <w:rsid w:val="003E5E39"/>
    <w:rsid w:val="003F13C4"/>
    <w:rsid w:val="003F36F9"/>
    <w:rsid w:val="003F6A09"/>
    <w:rsid w:val="00401562"/>
    <w:rsid w:val="00401D5F"/>
    <w:rsid w:val="0040214C"/>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33940"/>
    <w:rsid w:val="004422E4"/>
    <w:rsid w:val="0044457A"/>
    <w:rsid w:val="004449D4"/>
    <w:rsid w:val="00444F67"/>
    <w:rsid w:val="004528AC"/>
    <w:rsid w:val="00454735"/>
    <w:rsid w:val="00457172"/>
    <w:rsid w:val="00457418"/>
    <w:rsid w:val="00457607"/>
    <w:rsid w:val="00457F47"/>
    <w:rsid w:val="00460AB1"/>
    <w:rsid w:val="0046193D"/>
    <w:rsid w:val="0047054B"/>
    <w:rsid w:val="004713B0"/>
    <w:rsid w:val="004728A1"/>
    <w:rsid w:val="00476336"/>
    <w:rsid w:val="00476D30"/>
    <w:rsid w:val="0048155A"/>
    <w:rsid w:val="0048413E"/>
    <w:rsid w:val="00486955"/>
    <w:rsid w:val="004875B4"/>
    <w:rsid w:val="004914A0"/>
    <w:rsid w:val="00491BB3"/>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31D69"/>
    <w:rsid w:val="005424A7"/>
    <w:rsid w:val="00542535"/>
    <w:rsid w:val="005429FF"/>
    <w:rsid w:val="00543D88"/>
    <w:rsid w:val="005443EE"/>
    <w:rsid w:val="0054451E"/>
    <w:rsid w:val="00546C63"/>
    <w:rsid w:val="00552F34"/>
    <w:rsid w:val="00553088"/>
    <w:rsid w:val="0056015C"/>
    <w:rsid w:val="0056093B"/>
    <w:rsid w:val="00561860"/>
    <w:rsid w:val="00562C26"/>
    <w:rsid w:val="00564564"/>
    <w:rsid w:val="00565B59"/>
    <w:rsid w:val="0057038D"/>
    <w:rsid w:val="005727DB"/>
    <w:rsid w:val="00573F92"/>
    <w:rsid w:val="005742D7"/>
    <w:rsid w:val="005779C8"/>
    <w:rsid w:val="00586AC0"/>
    <w:rsid w:val="00590247"/>
    <w:rsid w:val="00593835"/>
    <w:rsid w:val="00595C4B"/>
    <w:rsid w:val="005964CD"/>
    <w:rsid w:val="005A0C5D"/>
    <w:rsid w:val="005A3586"/>
    <w:rsid w:val="005A367A"/>
    <w:rsid w:val="005A4360"/>
    <w:rsid w:val="005A7804"/>
    <w:rsid w:val="005B2136"/>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570F"/>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6417"/>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500D"/>
    <w:rsid w:val="0076721E"/>
    <w:rsid w:val="007776FB"/>
    <w:rsid w:val="00777947"/>
    <w:rsid w:val="00780134"/>
    <w:rsid w:val="00782CB2"/>
    <w:rsid w:val="00784218"/>
    <w:rsid w:val="00793348"/>
    <w:rsid w:val="00794CEA"/>
    <w:rsid w:val="00795D2D"/>
    <w:rsid w:val="00796CE7"/>
    <w:rsid w:val="00796FCF"/>
    <w:rsid w:val="007A057F"/>
    <w:rsid w:val="007A6BB7"/>
    <w:rsid w:val="007A74FB"/>
    <w:rsid w:val="007B069B"/>
    <w:rsid w:val="007B16CF"/>
    <w:rsid w:val="007B24F2"/>
    <w:rsid w:val="007B7BD3"/>
    <w:rsid w:val="007C1A6F"/>
    <w:rsid w:val="007C249D"/>
    <w:rsid w:val="007D0ABC"/>
    <w:rsid w:val="007D1479"/>
    <w:rsid w:val="007D2668"/>
    <w:rsid w:val="007D2C2D"/>
    <w:rsid w:val="007D35E1"/>
    <w:rsid w:val="007E3230"/>
    <w:rsid w:val="007E3D3E"/>
    <w:rsid w:val="007E6A0C"/>
    <w:rsid w:val="007E6C46"/>
    <w:rsid w:val="007E798C"/>
    <w:rsid w:val="007F3572"/>
    <w:rsid w:val="007F41E4"/>
    <w:rsid w:val="007F69D0"/>
    <w:rsid w:val="00807004"/>
    <w:rsid w:val="008121D4"/>
    <w:rsid w:val="008151C7"/>
    <w:rsid w:val="008210F9"/>
    <w:rsid w:val="00821EA4"/>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65B8D"/>
    <w:rsid w:val="008721DF"/>
    <w:rsid w:val="00872EC0"/>
    <w:rsid w:val="0087385C"/>
    <w:rsid w:val="00874F79"/>
    <w:rsid w:val="0087529D"/>
    <w:rsid w:val="00881E76"/>
    <w:rsid w:val="0088456A"/>
    <w:rsid w:val="00884B06"/>
    <w:rsid w:val="008929B9"/>
    <w:rsid w:val="0089366A"/>
    <w:rsid w:val="008965A0"/>
    <w:rsid w:val="008974AD"/>
    <w:rsid w:val="00897A69"/>
    <w:rsid w:val="00897DA9"/>
    <w:rsid w:val="008A06D2"/>
    <w:rsid w:val="008A5902"/>
    <w:rsid w:val="008B3A0A"/>
    <w:rsid w:val="008B4243"/>
    <w:rsid w:val="008B52E4"/>
    <w:rsid w:val="008B6DB3"/>
    <w:rsid w:val="008C0951"/>
    <w:rsid w:val="008C1E48"/>
    <w:rsid w:val="008C32D5"/>
    <w:rsid w:val="008C5E14"/>
    <w:rsid w:val="008C5F8F"/>
    <w:rsid w:val="008D0E3C"/>
    <w:rsid w:val="008D1048"/>
    <w:rsid w:val="008D221B"/>
    <w:rsid w:val="008D386B"/>
    <w:rsid w:val="008D544E"/>
    <w:rsid w:val="008D5A21"/>
    <w:rsid w:val="008D6422"/>
    <w:rsid w:val="008D7C02"/>
    <w:rsid w:val="008E03AD"/>
    <w:rsid w:val="008F011C"/>
    <w:rsid w:val="008F08E4"/>
    <w:rsid w:val="008F27E0"/>
    <w:rsid w:val="008F2B32"/>
    <w:rsid w:val="008F5EB0"/>
    <w:rsid w:val="008F5FA5"/>
    <w:rsid w:val="008F6412"/>
    <w:rsid w:val="008F6FE9"/>
    <w:rsid w:val="009027CD"/>
    <w:rsid w:val="00902A4C"/>
    <w:rsid w:val="00912A96"/>
    <w:rsid w:val="00913290"/>
    <w:rsid w:val="00914914"/>
    <w:rsid w:val="00914ACC"/>
    <w:rsid w:val="00916FD2"/>
    <w:rsid w:val="00924E16"/>
    <w:rsid w:val="00936B4A"/>
    <w:rsid w:val="00942E83"/>
    <w:rsid w:val="00951EE0"/>
    <w:rsid w:val="00952F6A"/>
    <w:rsid w:val="00956399"/>
    <w:rsid w:val="00957650"/>
    <w:rsid w:val="00962B78"/>
    <w:rsid w:val="00962C15"/>
    <w:rsid w:val="009645D0"/>
    <w:rsid w:val="0096470D"/>
    <w:rsid w:val="00964FA6"/>
    <w:rsid w:val="00966C8C"/>
    <w:rsid w:val="00967887"/>
    <w:rsid w:val="00970E8D"/>
    <w:rsid w:val="009732FC"/>
    <w:rsid w:val="00974739"/>
    <w:rsid w:val="00975621"/>
    <w:rsid w:val="00975A93"/>
    <w:rsid w:val="00977FA3"/>
    <w:rsid w:val="00980279"/>
    <w:rsid w:val="00982267"/>
    <w:rsid w:val="00982E23"/>
    <w:rsid w:val="0098560D"/>
    <w:rsid w:val="00986232"/>
    <w:rsid w:val="00987641"/>
    <w:rsid w:val="0099158E"/>
    <w:rsid w:val="009957A5"/>
    <w:rsid w:val="009A0D58"/>
    <w:rsid w:val="009A4A12"/>
    <w:rsid w:val="009A7881"/>
    <w:rsid w:val="009A7E8A"/>
    <w:rsid w:val="009B163A"/>
    <w:rsid w:val="009B4672"/>
    <w:rsid w:val="009C2A7F"/>
    <w:rsid w:val="009C6D1A"/>
    <w:rsid w:val="009C6E4D"/>
    <w:rsid w:val="009E416F"/>
    <w:rsid w:val="009E5142"/>
    <w:rsid w:val="009E5984"/>
    <w:rsid w:val="009E5DFE"/>
    <w:rsid w:val="009E6126"/>
    <w:rsid w:val="009F099C"/>
    <w:rsid w:val="009F2496"/>
    <w:rsid w:val="009F528E"/>
    <w:rsid w:val="009F665A"/>
    <w:rsid w:val="00A00812"/>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7B2"/>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1E7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17FE"/>
    <w:rsid w:val="00A92B26"/>
    <w:rsid w:val="00A93AED"/>
    <w:rsid w:val="00AA00BE"/>
    <w:rsid w:val="00AA2332"/>
    <w:rsid w:val="00AA72AC"/>
    <w:rsid w:val="00AB082C"/>
    <w:rsid w:val="00AB725C"/>
    <w:rsid w:val="00AC49E5"/>
    <w:rsid w:val="00AE184C"/>
    <w:rsid w:val="00AE194C"/>
    <w:rsid w:val="00AE208F"/>
    <w:rsid w:val="00AE28F4"/>
    <w:rsid w:val="00AE4C26"/>
    <w:rsid w:val="00AE67EB"/>
    <w:rsid w:val="00AE7BFB"/>
    <w:rsid w:val="00AE7D85"/>
    <w:rsid w:val="00AF1045"/>
    <w:rsid w:val="00AF190E"/>
    <w:rsid w:val="00AF23A8"/>
    <w:rsid w:val="00AF521E"/>
    <w:rsid w:val="00B008F0"/>
    <w:rsid w:val="00B0451F"/>
    <w:rsid w:val="00B069FF"/>
    <w:rsid w:val="00B0719F"/>
    <w:rsid w:val="00B10E74"/>
    <w:rsid w:val="00B172C4"/>
    <w:rsid w:val="00B20169"/>
    <w:rsid w:val="00B239F8"/>
    <w:rsid w:val="00B2494C"/>
    <w:rsid w:val="00B25EA2"/>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25F9"/>
    <w:rsid w:val="00B83666"/>
    <w:rsid w:val="00B93774"/>
    <w:rsid w:val="00B95942"/>
    <w:rsid w:val="00B95B13"/>
    <w:rsid w:val="00BA49EA"/>
    <w:rsid w:val="00BA65B8"/>
    <w:rsid w:val="00BA782F"/>
    <w:rsid w:val="00BA7D59"/>
    <w:rsid w:val="00BB1BFF"/>
    <w:rsid w:val="00BB3760"/>
    <w:rsid w:val="00BC3E35"/>
    <w:rsid w:val="00BC5D50"/>
    <w:rsid w:val="00BC7D57"/>
    <w:rsid w:val="00BD0BC7"/>
    <w:rsid w:val="00BD3902"/>
    <w:rsid w:val="00BE00A9"/>
    <w:rsid w:val="00BE09E9"/>
    <w:rsid w:val="00BE1873"/>
    <w:rsid w:val="00BE53D4"/>
    <w:rsid w:val="00BE58AB"/>
    <w:rsid w:val="00BE75FE"/>
    <w:rsid w:val="00BF36C9"/>
    <w:rsid w:val="00BF3C97"/>
    <w:rsid w:val="00BF579E"/>
    <w:rsid w:val="00C04C6B"/>
    <w:rsid w:val="00C20236"/>
    <w:rsid w:val="00C211BB"/>
    <w:rsid w:val="00C25F0B"/>
    <w:rsid w:val="00C322DF"/>
    <w:rsid w:val="00C324A5"/>
    <w:rsid w:val="00C33DAA"/>
    <w:rsid w:val="00C429A8"/>
    <w:rsid w:val="00C47330"/>
    <w:rsid w:val="00C51CBF"/>
    <w:rsid w:val="00C527E7"/>
    <w:rsid w:val="00C537C8"/>
    <w:rsid w:val="00C55170"/>
    <w:rsid w:val="00C56CD6"/>
    <w:rsid w:val="00C6682A"/>
    <w:rsid w:val="00C67EA2"/>
    <w:rsid w:val="00C719D9"/>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1476"/>
    <w:rsid w:val="00CB387D"/>
    <w:rsid w:val="00CB42CD"/>
    <w:rsid w:val="00CB5B72"/>
    <w:rsid w:val="00CB7B39"/>
    <w:rsid w:val="00CC41F6"/>
    <w:rsid w:val="00CC4DE2"/>
    <w:rsid w:val="00CC583E"/>
    <w:rsid w:val="00CC64FD"/>
    <w:rsid w:val="00CD1529"/>
    <w:rsid w:val="00CE14DC"/>
    <w:rsid w:val="00CE21E3"/>
    <w:rsid w:val="00CE4ACE"/>
    <w:rsid w:val="00CE599E"/>
    <w:rsid w:val="00CE646A"/>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4E85"/>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50D4"/>
    <w:rsid w:val="00E168C8"/>
    <w:rsid w:val="00E17492"/>
    <w:rsid w:val="00E17A41"/>
    <w:rsid w:val="00E219F7"/>
    <w:rsid w:val="00E22AB7"/>
    <w:rsid w:val="00E26EE2"/>
    <w:rsid w:val="00E34089"/>
    <w:rsid w:val="00E36ADB"/>
    <w:rsid w:val="00E51B37"/>
    <w:rsid w:val="00E5445D"/>
    <w:rsid w:val="00E54516"/>
    <w:rsid w:val="00E5538F"/>
    <w:rsid w:val="00E576A2"/>
    <w:rsid w:val="00E57FD2"/>
    <w:rsid w:val="00E65165"/>
    <w:rsid w:val="00E703B6"/>
    <w:rsid w:val="00E70528"/>
    <w:rsid w:val="00E70FCA"/>
    <w:rsid w:val="00E74019"/>
    <w:rsid w:val="00E74DF6"/>
    <w:rsid w:val="00E760BC"/>
    <w:rsid w:val="00E76872"/>
    <w:rsid w:val="00E775AC"/>
    <w:rsid w:val="00E83707"/>
    <w:rsid w:val="00E83E17"/>
    <w:rsid w:val="00E8428F"/>
    <w:rsid w:val="00E86B2A"/>
    <w:rsid w:val="00E91CBC"/>
    <w:rsid w:val="00E922A4"/>
    <w:rsid w:val="00E969AB"/>
    <w:rsid w:val="00EA0FE5"/>
    <w:rsid w:val="00EA3C4E"/>
    <w:rsid w:val="00EA3FF5"/>
    <w:rsid w:val="00EA428B"/>
    <w:rsid w:val="00EA5E42"/>
    <w:rsid w:val="00EA7FC2"/>
    <w:rsid w:val="00EB39F4"/>
    <w:rsid w:val="00EC0EDA"/>
    <w:rsid w:val="00EC7921"/>
    <w:rsid w:val="00ED1D68"/>
    <w:rsid w:val="00ED71B5"/>
    <w:rsid w:val="00EE08F1"/>
    <w:rsid w:val="00EE2DDE"/>
    <w:rsid w:val="00EE360E"/>
    <w:rsid w:val="00EE4C6F"/>
    <w:rsid w:val="00EE5415"/>
    <w:rsid w:val="00EE6813"/>
    <w:rsid w:val="00EF2586"/>
    <w:rsid w:val="00EF2A10"/>
    <w:rsid w:val="00EF7FF3"/>
    <w:rsid w:val="00F03027"/>
    <w:rsid w:val="00F05C3E"/>
    <w:rsid w:val="00F068DA"/>
    <w:rsid w:val="00F06A61"/>
    <w:rsid w:val="00F078EF"/>
    <w:rsid w:val="00F104F9"/>
    <w:rsid w:val="00F10C21"/>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76D1F"/>
    <w:rsid w:val="00F831EC"/>
    <w:rsid w:val="00F84E14"/>
    <w:rsid w:val="00F864E1"/>
    <w:rsid w:val="00F90570"/>
    <w:rsid w:val="00F91865"/>
    <w:rsid w:val="00F95612"/>
    <w:rsid w:val="00F95EDD"/>
    <w:rsid w:val="00F960BF"/>
    <w:rsid w:val="00F972FF"/>
    <w:rsid w:val="00F97A9E"/>
    <w:rsid w:val="00FA7551"/>
    <w:rsid w:val="00FB1DFF"/>
    <w:rsid w:val="00FB3A8E"/>
    <w:rsid w:val="00FB67D7"/>
    <w:rsid w:val="00FC108C"/>
    <w:rsid w:val="00FC2681"/>
    <w:rsid w:val="00FC71C3"/>
    <w:rsid w:val="00FD6FBD"/>
    <w:rsid w:val="00FF0041"/>
    <w:rsid w:val="00FF2749"/>
    <w:rsid w:val="00FF4796"/>
    <w:rsid w:val="00FF6096"/>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B1476"/>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nhideWhenUsed/>
    <w:qFormat/>
    <w:locked/>
    <w:rsid w:val="00CB147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3Char">
    <w:name w:val="Heading 3 Char"/>
    <w:basedOn w:val="DefaultParagraphFont"/>
    <w:link w:val="Heading3"/>
    <w:semiHidden/>
    <w:rsid w:val="00CB1476"/>
    <w:rPr>
      <w:rFonts w:ascii="Calibri Light" w:eastAsia="Times New Roman" w:hAnsi="Calibri Light"/>
      <w:b/>
      <w:bCs/>
      <w:sz w:val="26"/>
      <w:szCs w:val="26"/>
      <w:lang w:val="lv-LV" w:eastAsia="ar-SA"/>
    </w:rPr>
  </w:style>
  <w:style w:type="character" w:customStyle="1" w:styleId="Heading5Char">
    <w:name w:val="Heading 5 Char"/>
    <w:basedOn w:val="DefaultParagraphFont"/>
    <w:link w:val="Heading5"/>
    <w:rsid w:val="00CB1476"/>
    <w:rPr>
      <w:rFonts w:eastAsia="Times New Roman"/>
      <w:b/>
      <w:bCs/>
      <w:i/>
      <w:iCs/>
      <w:sz w:val="26"/>
      <w:szCs w:val="2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kristine.sede@daugavpil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F005-8835-4AD2-B598-00CE8F74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3262</TotalTime>
  <Pages>16</Pages>
  <Words>3564</Words>
  <Characters>27089</Characters>
  <Application>Microsoft Office Word</Application>
  <DocSecurity>0</DocSecurity>
  <Lines>225</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27</cp:revision>
  <cp:lastPrinted>2016-12-13T14:50:00Z</cp:lastPrinted>
  <dcterms:created xsi:type="dcterms:W3CDTF">2015-01-22T07:10:00Z</dcterms:created>
  <dcterms:modified xsi:type="dcterms:W3CDTF">2016-12-14T09:00:00Z</dcterms:modified>
</cp:coreProperties>
</file>